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C2" w:rsidRDefault="005026DA" w:rsidP="00FC56FD">
      <w:pPr>
        <w:jc w:val="center"/>
        <w:rPr>
          <w:rFonts w:ascii="Trebuchet MS" w:hAnsi="Trebuchet MS"/>
          <w:b/>
          <w:color w:val="0070C0"/>
          <w:sz w:val="40"/>
          <w:szCs w:val="40"/>
        </w:rPr>
      </w:pPr>
      <w:r>
        <w:rPr>
          <w:rFonts w:ascii="Trebuchet MS" w:hAnsi="Trebuchet MS"/>
          <w:b/>
          <w:noProof/>
          <w:color w:val="0070C0"/>
          <w:sz w:val="40"/>
          <w:szCs w:val="40"/>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822960" cy="861060"/>
            <wp:effectExtent l="0" t="0" r="0" b="0"/>
            <wp:wrapSquare wrapText="bothSides"/>
            <wp:docPr id="2" name="Picture 2" descr="Описание: C:\Documents and Settings\5000-01-269\Рабочий сто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Documents and Settings\5000-01-269\Рабочий стол\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08A" w:rsidRDefault="0076208A" w:rsidP="0076208A">
      <w:pPr>
        <w:rPr>
          <w:rFonts w:ascii="Trebuchet MS" w:hAnsi="Trebuchet MS"/>
          <w:b/>
          <w:color w:val="0070C0"/>
          <w:sz w:val="40"/>
          <w:szCs w:val="40"/>
        </w:rPr>
      </w:pPr>
      <w:r>
        <w:rPr>
          <w:rFonts w:ascii="PF Din Text Comp Pro Medium" w:hAnsi="PF Din Text Comp Pro Medium"/>
          <w:color w:val="595959"/>
          <w:sz w:val="32"/>
          <w:szCs w:val="32"/>
        </w:rPr>
        <w:t>УФ</w:t>
      </w:r>
      <w:r w:rsidRPr="00A0602B">
        <w:rPr>
          <w:rFonts w:ascii="PF Din Text Comp Pro Medium" w:hAnsi="PF Din Text Comp Pro Medium"/>
          <w:color w:val="595959"/>
          <w:sz w:val="32"/>
          <w:szCs w:val="32"/>
        </w:rPr>
        <w:t>НС РОССИИ ПО ВОЛГОГРАДСКОЙ ОБЛАСТИ</w:t>
      </w:r>
    </w:p>
    <w:p w:rsidR="0076208A" w:rsidRDefault="0076208A" w:rsidP="00951AA6">
      <w:pPr>
        <w:jc w:val="center"/>
        <w:rPr>
          <w:rFonts w:ascii="Trebuchet MS" w:hAnsi="Trebuchet MS"/>
          <w:b/>
          <w:color w:val="0070C0"/>
          <w:sz w:val="40"/>
          <w:szCs w:val="40"/>
        </w:rPr>
      </w:pPr>
    </w:p>
    <w:p w:rsidR="00B705F6" w:rsidRDefault="00B705F6" w:rsidP="000448D2">
      <w:pPr>
        <w:jc w:val="center"/>
        <w:rPr>
          <w:rFonts w:ascii="PF Din Text Comp Pro" w:hAnsi="PF Din Text Comp Pro" w:cs="Arial"/>
          <w:b/>
          <w:color w:val="0070C0"/>
          <w:sz w:val="40"/>
          <w:szCs w:val="40"/>
        </w:rPr>
      </w:pPr>
    </w:p>
    <w:p w:rsidR="005F10F5" w:rsidRPr="005F10F5" w:rsidRDefault="005F10F5" w:rsidP="005F10F5">
      <w:pPr>
        <w:pStyle w:val="ConsPlusNormal"/>
        <w:spacing w:line="240" w:lineRule="atLeast"/>
        <w:ind w:firstLine="708"/>
        <w:jc w:val="center"/>
        <w:rPr>
          <w:rFonts w:ascii="PF Din Text Comp Pro" w:hAnsi="PF Din Text Comp Pro"/>
          <w:b/>
          <w:color w:val="0070C0"/>
          <w:sz w:val="40"/>
          <w:szCs w:val="40"/>
        </w:rPr>
      </w:pPr>
      <w:r>
        <w:rPr>
          <w:rFonts w:ascii="PF Din Text Comp Pro" w:hAnsi="PF Din Text Comp Pro"/>
          <w:b/>
          <w:color w:val="0070C0"/>
          <w:sz w:val="40"/>
          <w:szCs w:val="40"/>
        </w:rPr>
        <w:t xml:space="preserve">Актуальные </w:t>
      </w:r>
      <w:r w:rsidRPr="005F10F5">
        <w:rPr>
          <w:rFonts w:ascii="PF Din Text Comp Pro" w:hAnsi="PF Din Text Comp Pro"/>
          <w:b/>
          <w:color w:val="0070C0"/>
          <w:sz w:val="40"/>
          <w:szCs w:val="40"/>
        </w:rPr>
        <w:t>изме</w:t>
      </w:r>
      <w:r>
        <w:rPr>
          <w:rFonts w:ascii="PF Din Text Comp Pro" w:hAnsi="PF Din Text Comp Pro"/>
          <w:b/>
          <w:color w:val="0070C0"/>
          <w:sz w:val="40"/>
          <w:szCs w:val="40"/>
        </w:rPr>
        <w:t>нения</w:t>
      </w:r>
      <w:r w:rsidRPr="005F10F5">
        <w:rPr>
          <w:rFonts w:ascii="PF Din Text Comp Pro" w:hAnsi="PF Din Text Comp Pro"/>
          <w:b/>
          <w:color w:val="0070C0"/>
          <w:sz w:val="40"/>
          <w:szCs w:val="40"/>
        </w:rPr>
        <w:t xml:space="preserve"> законодательства</w:t>
      </w:r>
      <w:r w:rsidR="00734CC0">
        <w:rPr>
          <w:rFonts w:ascii="PF Din Text Comp Pro" w:hAnsi="PF Din Text Comp Pro"/>
          <w:b/>
          <w:color w:val="0070C0"/>
          <w:sz w:val="40"/>
          <w:szCs w:val="40"/>
        </w:rPr>
        <w:t xml:space="preserve"> по земельному налогу</w:t>
      </w:r>
      <w:r>
        <w:rPr>
          <w:rFonts w:ascii="PF Din Text Comp Pro" w:hAnsi="PF Din Text Comp Pro"/>
          <w:b/>
          <w:color w:val="0070C0"/>
          <w:sz w:val="40"/>
          <w:szCs w:val="40"/>
        </w:rPr>
        <w:br/>
      </w:r>
    </w:p>
    <w:p w:rsidR="00734CC0" w:rsidRPr="00734CC0" w:rsidRDefault="00734CC0" w:rsidP="00734CC0">
      <w:pPr>
        <w:autoSpaceDE w:val="0"/>
        <w:autoSpaceDN w:val="0"/>
        <w:adjustRightInd w:val="0"/>
        <w:ind w:firstLine="708"/>
        <w:jc w:val="both"/>
        <w:outlineLvl w:val="0"/>
        <w:rPr>
          <w:rFonts w:ascii="PF Din Text Comp Pro" w:hAnsi="PF Din Text Comp Pro" w:cs="Arial"/>
          <w:b/>
          <w:color w:val="0070C0"/>
          <w:sz w:val="32"/>
          <w:szCs w:val="32"/>
          <w:u w:val="single"/>
        </w:rPr>
      </w:pPr>
      <w:r w:rsidRPr="00734CC0">
        <w:rPr>
          <w:rFonts w:ascii="PF Din Text Comp Pro" w:hAnsi="PF Din Text Comp Pro" w:cs="Arial"/>
          <w:b/>
          <w:color w:val="0070C0"/>
          <w:sz w:val="32"/>
          <w:szCs w:val="32"/>
          <w:u w:val="single"/>
        </w:rPr>
        <w:t>Изменение кадастровой стоимости участка в течение года: новые правила расчёта земельного налога</w:t>
      </w:r>
    </w:p>
    <w:p w:rsidR="00734CC0" w:rsidRPr="00734CC0" w:rsidRDefault="00734CC0" w:rsidP="00734CC0">
      <w:pPr>
        <w:autoSpaceDE w:val="0"/>
        <w:autoSpaceDN w:val="0"/>
        <w:adjustRightInd w:val="0"/>
        <w:ind w:firstLine="708"/>
        <w:jc w:val="both"/>
        <w:rPr>
          <w:rFonts w:ascii="PF Din Text Comp Pro" w:hAnsi="PF Din Text Comp Pro" w:cs="Arial"/>
          <w:sz w:val="32"/>
          <w:szCs w:val="32"/>
        </w:rPr>
      </w:pPr>
      <w:r w:rsidRPr="00734CC0">
        <w:rPr>
          <w:rFonts w:ascii="PF Din Text Comp Pro" w:hAnsi="PF Din Text Comp Pro" w:cs="Arial"/>
          <w:sz w:val="32"/>
          <w:szCs w:val="32"/>
        </w:rPr>
        <w:t>С 1 января 2019 года скорректированы правила оспаривания кадастровой стоимости, исправление ошибок.</w:t>
      </w:r>
    </w:p>
    <w:p w:rsidR="00734CC0" w:rsidRPr="00734CC0" w:rsidRDefault="00734CC0" w:rsidP="00734CC0">
      <w:pPr>
        <w:autoSpaceDE w:val="0"/>
        <w:autoSpaceDN w:val="0"/>
        <w:adjustRightInd w:val="0"/>
        <w:ind w:firstLine="708"/>
        <w:jc w:val="both"/>
        <w:rPr>
          <w:rFonts w:ascii="PF Din Text Comp Pro" w:hAnsi="PF Din Text Comp Pro" w:cs="Arial"/>
          <w:sz w:val="32"/>
          <w:szCs w:val="32"/>
        </w:rPr>
      </w:pPr>
      <w:r w:rsidRPr="00734CC0">
        <w:rPr>
          <w:rFonts w:ascii="PF Din Text Comp Pro" w:hAnsi="PF Din Text Comp Pro" w:cs="Arial"/>
          <w:sz w:val="32"/>
          <w:szCs w:val="32"/>
        </w:rPr>
        <w:t>Земельный налог можно будет пересчитать</w:t>
      </w:r>
      <w:r w:rsidR="004F23A4">
        <w:rPr>
          <w:rFonts w:ascii="PF Din Text Comp Pro" w:hAnsi="PF Din Text Comp Pro" w:cs="Arial"/>
          <w:sz w:val="32"/>
          <w:szCs w:val="32"/>
        </w:rPr>
        <w:t>,</w:t>
      </w:r>
      <w:bookmarkStart w:id="0" w:name="_GoBack"/>
      <w:bookmarkEnd w:id="0"/>
      <w:r w:rsidRPr="00734CC0">
        <w:rPr>
          <w:rFonts w:ascii="PF Din Text Comp Pro" w:hAnsi="PF Din Text Comp Pro" w:cs="Arial"/>
          <w:sz w:val="32"/>
          <w:szCs w:val="32"/>
        </w:rPr>
        <w:t xml:space="preserve"> </w:t>
      </w:r>
      <w:r w:rsidR="00E10581">
        <w:rPr>
          <w:rFonts w:ascii="PF Din Text Comp Pro" w:hAnsi="PF Din Text Comp Pro" w:cs="Arial"/>
          <w:sz w:val="32"/>
          <w:szCs w:val="32"/>
        </w:rPr>
        <w:t>начиная с 2016</w:t>
      </w:r>
      <w:r w:rsidR="00335568">
        <w:rPr>
          <w:rFonts w:ascii="PF Din Text Comp Pro" w:hAnsi="PF Din Text Comp Pro" w:cs="Arial"/>
          <w:sz w:val="32"/>
          <w:szCs w:val="32"/>
        </w:rPr>
        <w:t xml:space="preserve"> года </w:t>
      </w:r>
      <w:r w:rsidRPr="00734CC0">
        <w:rPr>
          <w:rFonts w:ascii="PF Din Text Comp Pro" w:hAnsi="PF Din Text Comp Pro" w:cs="Arial"/>
          <w:sz w:val="32"/>
          <w:szCs w:val="32"/>
        </w:rPr>
        <w:t>за периоды, когда применялась прежняя стоимость, если в 2019 году кадастровая стоимость:</w:t>
      </w:r>
    </w:p>
    <w:p w:rsidR="00734CC0" w:rsidRPr="00734CC0" w:rsidRDefault="00734CC0" w:rsidP="00734CC0">
      <w:pPr>
        <w:autoSpaceDE w:val="0"/>
        <w:autoSpaceDN w:val="0"/>
        <w:adjustRightInd w:val="0"/>
        <w:ind w:firstLine="708"/>
        <w:jc w:val="both"/>
        <w:rPr>
          <w:rFonts w:ascii="PF Din Text Comp Pro" w:hAnsi="PF Din Text Comp Pro" w:cs="Arial"/>
          <w:sz w:val="32"/>
          <w:szCs w:val="32"/>
        </w:rPr>
      </w:pPr>
      <w:r w:rsidRPr="00734CC0">
        <w:rPr>
          <w:rFonts w:ascii="PF Din Text Comp Pro" w:hAnsi="PF Din Text Comp Pro" w:cs="Arial"/>
          <w:sz w:val="32"/>
          <w:szCs w:val="32"/>
        </w:rPr>
        <w:t xml:space="preserve">- изменится из-за </w:t>
      </w:r>
      <w:hyperlink r:id="rId9" w:history="1">
        <w:r w:rsidRPr="00734CC0">
          <w:rPr>
            <w:rFonts w:ascii="PF Din Text Comp Pro" w:hAnsi="PF Din Text Comp Pro" w:cs="Arial"/>
            <w:sz w:val="32"/>
            <w:szCs w:val="32"/>
          </w:rPr>
          <w:t>исправления технической ошибки</w:t>
        </w:r>
      </w:hyperlink>
      <w:r w:rsidRPr="00734CC0">
        <w:rPr>
          <w:rFonts w:ascii="PF Din Text Comp Pro" w:hAnsi="PF Din Text Comp Pro" w:cs="Arial"/>
          <w:sz w:val="32"/>
          <w:szCs w:val="32"/>
        </w:rPr>
        <w:t xml:space="preserve"> о величине кадастровой стоимости;</w:t>
      </w:r>
    </w:p>
    <w:p w:rsidR="00734CC0" w:rsidRPr="00734CC0" w:rsidRDefault="00734CC0" w:rsidP="00734CC0">
      <w:pPr>
        <w:autoSpaceDE w:val="0"/>
        <w:autoSpaceDN w:val="0"/>
        <w:adjustRightInd w:val="0"/>
        <w:ind w:firstLine="708"/>
        <w:jc w:val="both"/>
        <w:rPr>
          <w:rFonts w:ascii="PF Din Text Comp Pro" w:hAnsi="PF Din Text Comp Pro" w:cs="Arial"/>
          <w:sz w:val="32"/>
          <w:szCs w:val="32"/>
        </w:rPr>
      </w:pPr>
      <w:r w:rsidRPr="00734CC0">
        <w:rPr>
          <w:rFonts w:ascii="PF Din Text Comp Pro" w:hAnsi="PF Din Text Comp Pro" w:cs="Arial"/>
          <w:sz w:val="32"/>
          <w:szCs w:val="32"/>
        </w:rPr>
        <w:t xml:space="preserve">- изменится из-за </w:t>
      </w:r>
      <w:hyperlink r:id="rId10" w:history="1">
        <w:r w:rsidRPr="00734CC0">
          <w:rPr>
            <w:rFonts w:ascii="PF Din Text Comp Pro" w:hAnsi="PF Din Text Comp Pro" w:cs="Arial"/>
            <w:sz w:val="32"/>
            <w:szCs w:val="32"/>
          </w:rPr>
          <w:t>исправления ошибок</w:t>
        </w:r>
      </w:hyperlink>
      <w:r w:rsidRPr="00734CC0">
        <w:rPr>
          <w:rFonts w:ascii="PF Din Text Comp Pro" w:hAnsi="PF Din Text Comp Pro" w:cs="Arial"/>
          <w:sz w:val="32"/>
          <w:szCs w:val="32"/>
        </w:rPr>
        <w:t>, допущенных при определении кадастровой стоимости в сторону уменьшения;</w:t>
      </w:r>
    </w:p>
    <w:p w:rsidR="00734CC0" w:rsidRPr="00734CC0" w:rsidRDefault="00734CC0" w:rsidP="00734CC0">
      <w:pPr>
        <w:autoSpaceDE w:val="0"/>
        <w:autoSpaceDN w:val="0"/>
        <w:adjustRightInd w:val="0"/>
        <w:ind w:firstLine="708"/>
        <w:jc w:val="both"/>
        <w:rPr>
          <w:rFonts w:ascii="PF Din Text Comp Pro" w:hAnsi="PF Din Text Comp Pro" w:cs="Arial"/>
          <w:sz w:val="32"/>
          <w:szCs w:val="32"/>
        </w:rPr>
      </w:pPr>
      <w:r w:rsidRPr="00734CC0">
        <w:rPr>
          <w:rFonts w:ascii="PF Din Text Comp Pro" w:hAnsi="PF Din Text Comp Pro" w:cs="Arial"/>
          <w:sz w:val="32"/>
          <w:szCs w:val="32"/>
        </w:rPr>
        <w:t xml:space="preserve">- изменится на основании </w:t>
      </w:r>
      <w:hyperlink r:id="rId11" w:history="1">
        <w:r w:rsidRPr="00734CC0">
          <w:rPr>
            <w:rFonts w:ascii="PF Din Text Comp Pro" w:hAnsi="PF Din Text Comp Pro" w:cs="Arial"/>
            <w:sz w:val="32"/>
            <w:szCs w:val="32"/>
          </w:rPr>
          <w:t>решения комиссии или суда об установлении рыночной стоимости</w:t>
        </w:r>
      </w:hyperlink>
      <w:r w:rsidRPr="00734CC0">
        <w:rPr>
          <w:rFonts w:ascii="PF Din Text Comp Pro" w:hAnsi="PF Din Text Comp Pro" w:cs="Arial"/>
          <w:sz w:val="32"/>
          <w:szCs w:val="32"/>
        </w:rPr>
        <w:t>;</w:t>
      </w:r>
    </w:p>
    <w:p w:rsidR="00734CC0" w:rsidRPr="00734CC0" w:rsidRDefault="00734CC0" w:rsidP="00734CC0">
      <w:pPr>
        <w:autoSpaceDE w:val="0"/>
        <w:autoSpaceDN w:val="0"/>
        <w:adjustRightInd w:val="0"/>
        <w:ind w:firstLine="708"/>
        <w:jc w:val="both"/>
        <w:rPr>
          <w:rFonts w:ascii="PF Din Text Comp Pro" w:hAnsi="PF Din Text Comp Pro" w:cs="Arial"/>
          <w:sz w:val="32"/>
          <w:szCs w:val="32"/>
        </w:rPr>
      </w:pPr>
      <w:r w:rsidRPr="00734CC0">
        <w:rPr>
          <w:rFonts w:ascii="PF Din Text Comp Pro" w:hAnsi="PF Din Text Comp Pro" w:cs="Arial"/>
          <w:sz w:val="32"/>
          <w:szCs w:val="32"/>
        </w:rPr>
        <w:t xml:space="preserve">- уменьшится на основании </w:t>
      </w:r>
      <w:hyperlink r:id="rId12" w:history="1">
        <w:r w:rsidRPr="00734CC0">
          <w:rPr>
            <w:rFonts w:ascii="PF Din Text Comp Pro" w:hAnsi="PF Din Text Comp Pro" w:cs="Arial"/>
            <w:sz w:val="32"/>
            <w:szCs w:val="32"/>
          </w:rPr>
          <w:t>решения комиссии или суда, подтвердивших недостоверность сведений</w:t>
        </w:r>
      </w:hyperlink>
      <w:r w:rsidRPr="00734CC0">
        <w:rPr>
          <w:rFonts w:ascii="PF Din Text Comp Pro" w:hAnsi="PF Din Text Comp Pro" w:cs="Arial"/>
          <w:sz w:val="32"/>
          <w:szCs w:val="32"/>
        </w:rPr>
        <w:t>.</w:t>
      </w:r>
    </w:p>
    <w:p w:rsidR="00734CC0" w:rsidRPr="00734CC0" w:rsidRDefault="00734CC0" w:rsidP="00734CC0">
      <w:pPr>
        <w:pStyle w:val="ConsPlusNormal"/>
        <w:ind w:firstLine="708"/>
        <w:jc w:val="both"/>
        <w:rPr>
          <w:rFonts w:ascii="PF Din Text Comp Pro" w:hAnsi="PF Din Text Comp Pro"/>
          <w:sz w:val="32"/>
          <w:szCs w:val="32"/>
        </w:rPr>
      </w:pPr>
    </w:p>
    <w:p w:rsidR="00734CC0" w:rsidRPr="00734CC0" w:rsidRDefault="00734CC0" w:rsidP="00734CC0">
      <w:pPr>
        <w:autoSpaceDE w:val="0"/>
        <w:autoSpaceDN w:val="0"/>
        <w:adjustRightInd w:val="0"/>
        <w:ind w:firstLine="708"/>
        <w:jc w:val="both"/>
        <w:rPr>
          <w:rFonts w:ascii="PF Din Text Comp Pro" w:hAnsi="PF Din Text Comp Pro" w:cs="Arial"/>
          <w:b/>
          <w:color w:val="0070C0"/>
          <w:sz w:val="32"/>
          <w:szCs w:val="32"/>
          <w:u w:val="single"/>
        </w:rPr>
      </w:pPr>
      <w:r w:rsidRPr="00734CC0">
        <w:rPr>
          <w:rFonts w:ascii="PF Din Text Comp Pro" w:hAnsi="PF Din Text Comp Pro" w:cs="Arial"/>
          <w:b/>
          <w:color w:val="0070C0"/>
          <w:sz w:val="32"/>
          <w:szCs w:val="32"/>
          <w:u w:val="single"/>
        </w:rPr>
        <w:t>Изменение площади или других характеристик недвижимости</w:t>
      </w:r>
    </w:p>
    <w:p w:rsidR="00734CC0" w:rsidRPr="00734CC0" w:rsidRDefault="00734CC0" w:rsidP="00734CC0">
      <w:pPr>
        <w:autoSpaceDE w:val="0"/>
        <w:autoSpaceDN w:val="0"/>
        <w:adjustRightInd w:val="0"/>
        <w:ind w:firstLine="708"/>
        <w:jc w:val="both"/>
        <w:rPr>
          <w:rFonts w:ascii="PF Din Text Comp Pro" w:hAnsi="PF Din Text Comp Pro" w:cs="Arial"/>
          <w:sz w:val="32"/>
          <w:szCs w:val="32"/>
        </w:rPr>
      </w:pPr>
      <w:r w:rsidRPr="00734CC0">
        <w:rPr>
          <w:rFonts w:ascii="PF Din Text Comp Pro" w:hAnsi="PF Din Text Comp Pro" w:cs="Arial"/>
          <w:sz w:val="32"/>
          <w:szCs w:val="32"/>
        </w:rPr>
        <w:t xml:space="preserve">С 2019 года при изменении характеристик объекта земельный налог </w:t>
      </w:r>
      <w:hyperlink r:id="rId13" w:history="1">
        <w:r w:rsidRPr="00734CC0">
          <w:rPr>
            <w:rFonts w:ascii="PF Din Text Comp Pro" w:hAnsi="PF Din Text Comp Pro" w:cs="Arial"/>
            <w:sz w:val="32"/>
            <w:szCs w:val="32"/>
          </w:rPr>
          <w:t>будет считаться</w:t>
        </w:r>
      </w:hyperlink>
      <w:r w:rsidRPr="00734CC0">
        <w:rPr>
          <w:rFonts w:ascii="PF Din Text Comp Pro" w:hAnsi="PF Din Text Comp Pro" w:cs="Arial"/>
          <w:sz w:val="32"/>
          <w:szCs w:val="32"/>
        </w:rPr>
        <w:t xml:space="preserve"> по новой кадастровой стоимости со дня внесения сведений в ЕГРН. Таким образом, по старой оценке налог </w:t>
      </w:r>
      <w:hyperlink r:id="rId14" w:history="1">
        <w:r w:rsidRPr="00734CC0">
          <w:rPr>
            <w:rFonts w:ascii="PF Din Text Comp Pro" w:hAnsi="PF Din Text Comp Pro" w:cs="Arial"/>
            <w:sz w:val="32"/>
            <w:szCs w:val="32"/>
          </w:rPr>
          <w:t>придётся платить</w:t>
        </w:r>
      </w:hyperlink>
      <w:r w:rsidRPr="00734CC0">
        <w:rPr>
          <w:rFonts w:ascii="PF Din Text Comp Pro" w:hAnsi="PF Din Text Comp Pro" w:cs="Arial"/>
          <w:sz w:val="32"/>
          <w:szCs w:val="32"/>
        </w:rPr>
        <w:t xml:space="preserve"> за полные месяцы с начала года до изменения стоимости, по новой оценке - с изменения и до конца года. Месяц считается </w:t>
      </w:r>
      <w:hyperlink r:id="rId15" w:history="1">
        <w:r w:rsidRPr="00734CC0">
          <w:rPr>
            <w:rFonts w:ascii="PF Din Text Comp Pro" w:hAnsi="PF Din Text Comp Pro" w:cs="Arial"/>
            <w:sz w:val="32"/>
            <w:szCs w:val="32"/>
          </w:rPr>
          <w:t>полным</w:t>
        </w:r>
      </w:hyperlink>
      <w:r w:rsidRPr="00734CC0">
        <w:rPr>
          <w:rFonts w:ascii="PF Din Text Comp Pro" w:hAnsi="PF Din Text Comp Pro" w:cs="Arial"/>
          <w:sz w:val="32"/>
          <w:szCs w:val="32"/>
        </w:rPr>
        <w:t xml:space="preserve">, если право собственности возникло не позднее 15-го числа или прекратилось после 15-го числа (Федеральный </w:t>
      </w:r>
      <w:hyperlink r:id="rId16" w:history="1">
        <w:r w:rsidRPr="00734CC0">
          <w:rPr>
            <w:rFonts w:ascii="PF Din Text Comp Pro" w:hAnsi="PF Din Text Comp Pro" w:cs="Arial"/>
            <w:sz w:val="32"/>
            <w:szCs w:val="32"/>
          </w:rPr>
          <w:t>закон</w:t>
        </w:r>
      </w:hyperlink>
      <w:r w:rsidRPr="00734CC0">
        <w:rPr>
          <w:rFonts w:ascii="PF Din Text Comp Pro" w:hAnsi="PF Din Text Comp Pro" w:cs="Arial"/>
          <w:sz w:val="32"/>
          <w:szCs w:val="32"/>
        </w:rPr>
        <w:t xml:space="preserve"> от 03.08.2018 </w:t>
      </w:r>
      <w:r>
        <w:rPr>
          <w:rFonts w:ascii="PF Din Text Comp Pro" w:hAnsi="PF Din Text Comp Pro" w:cs="Arial"/>
          <w:sz w:val="32"/>
          <w:szCs w:val="32"/>
        </w:rPr>
        <w:br/>
      </w:r>
      <w:r w:rsidRPr="00734CC0">
        <w:rPr>
          <w:rFonts w:ascii="PF Din Text Comp Pro" w:hAnsi="PF Din Text Comp Pro" w:cs="Arial"/>
          <w:sz w:val="32"/>
          <w:szCs w:val="32"/>
        </w:rPr>
        <w:t>N 334-ФЗ).</w:t>
      </w:r>
    </w:p>
    <w:p w:rsidR="00734CC0" w:rsidRDefault="00734CC0" w:rsidP="00734CC0">
      <w:pPr>
        <w:autoSpaceDE w:val="0"/>
        <w:autoSpaceDN w:val="0"/>
        <w:adjustRightInd w:val="0"/>
        <w:ind w:firstLine="708"/>
        <w:jc w:val="both"/>
        <w:rPr>
          <w:rFonts w:ascii="PF Din Text Comp Pro" w:hAnsi="PF Din Text Comp Pro" w:cs="Arial"/>
          <w:b/>
          <w:color w:val="0070C0"/>
          <w:sz w:val="32"/>
          <w:szCs w:val="32"/>
          <w:u w:val="single"/>
        </w:rPr>
      </w:pPr>
    </w:p>
    <w:p w:rsidR="00734CC0" w:rsidRPr="00734CC0" w:rsidRDefault="00734CC0" w:rsidP="00734CC0">
      <w:pPr>
        <w:autoSpaceDE w:val="0"/>
        <w:autoSpaceDN w:val="0"/>
        <w:adjustRightInd w:val="0"/>
        <w:ind w:firstLine="708"/>
        <w:jc w:val="both"/>
        <w:rPr>
          <w:rFonts w:ascii="PF Din Text Comp Pro" w:hAnsi="PF Din Text Comp Pro" w:cs="Arial"/>
          <w:b/>
          <w:color w:val="0070C0"/>
          <w:sz w:val="32"/>
          <w:szCs w:val="32"/>
          <w:u w:val="single"/>
        </w:rPr>
      </w:pPr>
      <w:r w:rsidRPr="00734CC0">
        <w:rPr>
          <w:rFonts w:ascii="PF Din Text Comp Pro" w:hAnsi="PF Din Text Comp Pro" w:cs="Arial"/>
          <w:b/>
          <w:color w:val="0070C0"/>
          <w:sz w:val="32"/>
          <w:szCs w:val="32"/>
          <w:u w:val="single"/>
        </w:rPr>
        <w:t>Перерасчёт земельного налога и налога на имущество ФЛ</w:t>
      </w:r>
    </w:p>
    <w:p w:rsidR="008E5BD9" w:rsidRPr="008E5BD9" w:rsidRDefault="00734CC0" w:rsidP="00734CC0">
      <w:pPr>
        <w:autoSpaceDE w:val="0"/>
        <w:autoSpaceDN w:val="0"/>
        <w:adjustRightInd w:val="0"/>
        <w:ind w:firstLine="709"/>
        <w:jc w:val="both"/>
        <w:rPr>
          <w:rFonts w:ascii="PF Din Text Comp Pro" w:hAnsi="PF Din Text Comp Pro" w:cs="Arial"/>
          <w:sz w:val="32"/>
          <w:szCs w:val="32"/>
        </w:rPr>
      </w:pPr>
      <w:r w:rsidRPr="00734CC0">
        <w:rPr>
          <w:rFonts w:ascii="PF Din Text Comp Pro" w:hAnsi="PF Din Text Comp Pro" w:cs="Arial"/>
          <w:sz w:val="32"/>
          <w:szCs w:val="32"/>
        </w:rPr>
        <w:t>С 1 января 2019 года вступают в силу положения Федерального закона от 03.08.2018 N 334-ФЗ об изменении порядка перерасчёта местных налогов на недвижимость физ</w:t>
      </w:r>
      <w:r>
        <w:rPr>
          <w:rFonts w:ascii="PF Din Text Comp Pro" w:hAnsi="PF Din Text Comp Pro" w:cs="Arial"/>
          <w:sz w:val="32"/>
          <w:szCs w:val="32"/>
        </w:rPr>
        <w:t xml:space="preserve">ических </w:t>
      </w:r>
      <w:r w:rsidRPr="00734CC0">
        <w:rPr>
          <w:rFonts w:ascii="PF Din Text Comp Pro" w:hAnsi="PF Din Text Comp Pro" w:cs="Arial"/>
          <w:sz w:val="32"/>
          <w:szCs w:val="32"/>
        </w:rPr>
        <w:t>лиц - земельного налога и налога на имущество. Перерасчёт налогов может выполняться не более чем за три налоговых периода, предшествующих году направления налогового уведомления. Также независимо от оснований не допускается перерасчёт, если последний влечёт увеличение ранее уплаченных сумм указанных налогов.</w:t>
      </w:r>
    </w:p>
    <w:sectPr w:rsidR="008E5BD9" w:rsidRPr="008E5BD9" w:rsidSect="005026DA">
      <w:headerReference w:type="even" r:id="rId17"/>
      <w:headerReference w:type="default" r:id="rId18"/>
      <w:footerReference w:type="even" r:id="rId19"/>
      <w:footerReference w:type="default" r:id="rId20"/>
      <w:headerReference w:type="first" r:id="rId21"/>
      <w:footerReference w:type="first" r:id="rId22"/>
      <w:pgSz w:w="11907" w:h="16839" w:code="9"/>
      <w:pgMar w:top="567" w:right="851" w:bottom="567" w:left="851" w:header="284" w:footer="107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31" w:rsidRDefault="00362631">
      <w:r>
        <w:separator/>
      </w:r>
    </w:p>
  </w:endnote>
  <w:endnote w:type="continuationSeparator" w:id="0">
    <w:p w:rsidR="00362631" w:rsidRDefault="0036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PF Din Text Comp Pro Medium">
    <w:panose1 w:val="02000500000000020004"/>
    <w:charset w:val="CC"/>
    <w:family w:val="auto"/>
    <w:pitch w:val="variable"/>
    <w:sig w:usb0="A00002BF" w:usb1="5000E0FB" w:usb2="00000000" w:usb3="00000000" w:csb0="0000019F" w:csb1="00000000"/>
  </w:font>
  <w:font w:name="PF Din Text Comp Pro">
    <w:panose1 w:val="02000506020000020004"/>
    <w:charset w:val="CC"/>
    <w:family w:val="auto"/>
    <w:pitch w:val="variable"/>
    <w:sig w:usb0="A00002B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83" w:rsidRDefault="008B7B8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83" w:rsidRDefault="008B7B8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B8" w:rsidRDefault="005026DA">
    <w:pPr>
      <w:pStyle w:val="af"/>
    </w:pPr>
    <w:r>
      <w:rPr>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-22225</wp:posOffset>
              </wp:positionV>
              <wp:extent cx="6825615" cy="571500"/>
              <wp:effectExtent l="10795" t="7620" r="1206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571500"/>
                      </a:xfrm>
                      <a:prstGeom prst="rect">
                        <a:avLst/>
                      </a:prstGeom>
                      <a:solidFill>
                        <a:srgbClr val="0066B3"/>
                      </a:solidFill>
                      <a:ln w="9525">
                        <a:solidFill>
                          <a:srgbClr val="0066B3"/>
                        </a:solidFill>
                        <a:miter lim="800000"/>
                        <a:headEnd/>
                        <a:tailEnd/>
                      </a:ln>
                    </wps:spPr>
                    <wps:txbx>
                      <w:txbxContent>
                        <w:p w:rsidR="00595CAF" w:rsidRPr="002240E3" w:rsidRDefault="00595CAF" w:rsidP="00595CAF">
                          <w:pPr>
                            <w:jc w:val="center"/>
                            <w:rPr>
                              <w:rFonts w:ascii="Trebuchet MS" w:hAnsi="Trebuchet MS"/>
                              <w:b/>
                              <w:color w:val="FFFFFF"/>
                              <w:lang w:val="en-US"/>
                            </w:rPr>
                          </w:pPr>
                        </w:p>
                        <w:p w:rsidR="00595CAF" w:rsidRPr="004936BF" w:rsidRDefault="000958A3" w:rsidP="00595CAF">
                          <w:pPr>
                            <w:jc w:val="center"/>
                            <w:rPr>
                              <w:rFonts w:ascii="Trebuchet MS" w:hAnsi="Trebuchet MS"/>
                              <w:color w:val="FFFFFF"/>
                            </w:rPr>
                          </w:pPr>
                          <w:r>
                            <w:rPr>
                              <w:rFonts w:ascii="Trebuchet MS" w:hAnsi="Trebuchet MS"/>
                              <w:color w:val="FFFFFF"/>
                            </w:rPr>
                            <w:t>Контакт-центр:</w:t>
                          </w:r>
                          <w:r w:rsidR="00FB5FEA">
                            <w:rPr>
                              <w:rFonts w:ascii="Trebuchet MS" w:hAnsi="Trebuchet MS"/>
                              <w:color w:val="FFFFFF"/>
                            </w:rPr>
                            <w:t xml:space="preserve"> 8 (</w:t>
                          </w:r>
                          <w:r w:rsidR="000145A2">
                            <w:rPr>
                              <w:rFonts w:ascii="Trebuchet MS" w:hAnsi="Trebuchet MS"/>
                              <w:color w:val="FFFFFF"/>
                            </w:rPr>
                            <w:t>800</w:t>
                          </w:r>
                          <w:r w:rsidR="00FB5FEA">
                            <w:rPr>
                              <w:rFonts w:ascii="Trebuchet MS" w:hAnsi="Trebuchet MS"/>
                              <w:color w:val="FFFFFF"/>
                            </w:rPr>
                            <w:t xml:space="preserve">) </w:t>
                          </w:r>
                          <w:r w:rsidR="000145A2">
                            <w:rPr>
                              <w:rFonts w:ascii="Trebuchet MS" w:hAnsi="Trebuchet MS"/>
                              <w:color w:val="FFFFFF"/>
                            </w:rPr>
                            <w:t>222</w:t>
                          </w:r>
                          <w:r w:rsidR="00EC02B1">
                            <w:rPr>
                              <w:rFonts w:ascii="Trebuchet MS" w:hAnsi="Trebuchet MS"/>
                              <w:color w:val="FFFFFF"/>
                            </w:rPr>
                            <w:t>-22</w:t>
                          </w:r>
                          <w:r w:rsidR="00FB5FEA">
                            <w:rPr>
                              <w:rFonts w:ascii="Trebuchet MS" w:hAnsi="Trebuchet MS"/>
                              <w:color w:val="FFFFFF"/>
                            </w:rPr>
                            <w:t>-</w:t>
                          </w:r>
                          <w:proofErr w:type="gramStart"/>
                          <w:r w:rsidR="00595CAF" w:rsidRPr="002240E3">
                            <w:rPr>
                              <w:rFonts w:ascii="Trebuchet MS" w:hAnsi="Trebuchet MS"/>
                              <w:color w:val="FFFFFF"/>
                            </w:rPr>
                            <w:t xml:space="preserve">22  </w:t>
                          </w:r>
                          <w:r w:rsidR="004936BF">
                            <w:rPr>
                              <w:rFonts w:ascii="Trebuchet MS" w:hAnsi="Trebuchet MS"/>
                              <w:color w:val="FFFFFF"/>
                            </w:rPr>
                            <w:t>Интернет</w:t>
                          </w:r>
                          <w:proofErr w:type="gramEnd"/>
                          <w:r w:rsidR="004936BF">
                            <w:rPr>
                              <w:rFonts w:ascii="Trebuchet MS" w:hAnsi="Trebuchet MS"/>
                              <w:color w:val="FFFFFF"/>
                            </w:rPr>
                            <w:t>-сайт</w:t>
                          </w:r>
                          <w:r w:rsidR="004936BF" w:rsidRPr="004936BF">
                            <w:rPr>
                              <w:rFonts w:ascii="Trebuchet MS" w:hAnsi="Trebuchet MS"/>
                              <w:color w:val="FFFFFF"/>
                            </w:rPr>
                            <w:t xml:space="preserve">: </w:t>
                          </w:r>
                          <w:proofErr w:type="spellStart"/>
                          <w:r w:rsidR="00595CAF" w:rsidRPr="002240E3">
                            <w:rPr>
                              <w:rFonts w:ascii="Trebuchet MS" w:hAnsi="Trebuchet MS"/>
                              <w:color w:val="FFFFFF"/>
                              <w:lang w:val="en-US"/>
                            </w:rPr>
                            <w:t>nalog</w:t>
                          </w:r>
                          <w:proofErr w:type="spellEnd"/>
                          <w:r w:rsidR="00595CAF" w:rsidRPr="004936BF">
                            <w:rPr>
                              <w:rFonts w:ascii="Trebuchet MS" w:hAnsi="Trebuchet MS"/>
                              <w:color w:val="FFFFFF"/>
                            </w:rPr>
                            <w:t>.</w:t>
                          </w:r>
                          <w:proofErr w:type="spellStart"/>
                          <w:r w:rsidR="00595CAF" w:rsidRPr="002240E3">
                            <w:rPr>
                              <w:rFonts w:ascii="Trebuchet MS" w:hAnsi="Trebuchet MS"/>
                              <w:color w:val="FFFFFF"/>
                              <w:lang w:val="en-US"/>
                            </w:rPr>
                            <w:t>ru</w:t>
                          </w:r>
                          <w:proofErr w:type="spellEnd"/>
                          <w:r>
                            <w:rPr>
                              <w:rFonts w:ascii="Trebuchet MS" w:hAnsi="Trebuchet MS"/>
                              <w:color w:val="FFFFFF"/>
                            </w:rPr>
                            <w:t>/rn34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1.75pt;width:537.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" fillcolor="#0066b3" strokecolor="#0066b3">
              <v:textbox>
                <w:txbxContent>
                  <w:p w:rsidR="00595CAF" w:rsidRPr="002240E3" w:rsidRDefault="00595CAF" w:rsidP="00595CAF">
                    <w:pPr>
                      <w:jc w:val="center"/>
                      <w:rPr>
                        <w:rFonts w:ascii="Trebuchet MS" w:hAnsi="Trebuchet MS"/>
                        <w:b/>
                        <w:color w:val="FFFFFF"/>
                        <w:lang w:val="en-US"/>
                      </w:rPr>
                    </w:pPr>
                  </w:p>
                  <w:p w:rsidR="00595CAF" w:rsidRPr="004936BF" w:rsidRDefault="000958A3" w:rsidP="00595CAF">
                    <w:pPr>
                      <w:jc w:val="center"/>
                      <w:rPr>
                        <w:rFonts w:ascii="Trebuchet MS" w:hAnsi="Trebuchet MS"/>
                        <w:color w:val="FFFFFF"/>
                      </w:rPr>
                    </w:pPr>
                    <w:r>
                      <w:rPr>
                        <w:rFonts w:ascii="Trebuchet MS" w:hAnsi="Trebuchet MS"/>
                        <w:color w:val="FFFFFF"/>
                      </w:rPr>
                      <w:t>Контакт-центр:</w:t>
                    </w:r>
                    <w:r w:rsidR="00FB5FEA">
                      <w:rPr>
                        <w:rFonts w:ascii="Trebuchet MS" w:hAnsi="Trebuchet MS"/>
                        <w:color w:val="FFFFFF"/>
                      </w:rPr>
                      <w:t xml:space="preserve"> 8 (</w:t>
                    </w:r>
                    <w:r w:rsidR="000145A2">
                      <w:rPr>
                        <w:rFonts w:ascii="Trebuchet MS" w:hAnsi="Trebuchet MS"/>
                        <w:color w:val="FFFFFF"/>
                      </w:rPr>
                      <w:t>800</w:t>
                    </w:r>
                    <w:r w:rsidR="00FB5FEA">
                      <w:rPr>
                        <w:rFonts w:ascii="Trebuchet MS" w:hAnsi="Trebuchet MS"/>
                        <w:color w:val="FFFFFF"/>
                      </w:rPr>
                      <w:t xml:space="preserve">) </w:t>
                    </w:r>
                    <w:r w:rsidR="000145A2">
                      <w:rPr>
                        <w:rFonts w:ascii="Trebuchet MS" w:hAnsi="Trebuchet MS"/>
                        <w:color w:val="FFFFFF"/>
                      </w:rPr>
                      <w:t>222</w:t>
                    </w:r>
                    <w:r w:rsidR="00EC02B1">
                      <w:rPr>
                        <w:rFonts w:ascii="Trebuchet MS" w:hAnsi="Trebuchet MS"/>
                        <w:color w:val="FFFFFF"/>
                      </w:rPr>
                      <w:t>-22</w:t>
                    </w:r>
                    <w:r w:rsidR="00FB5FEA">
                      <w:rPr>
                        <w:rFonts w:ascii="Trebuchet MS" w:hAnsi="Trebuchet MS"/>
                        <w:color w:val="FFFFFF"/>
                      </w:rPr>
                      <w:t>-</w:t>
                    </w:r>
                    <w:proofErr w:type="gramStart"/>
                    <w:r w:rsidR="00595CAF" w:rsidRPr="002240E3">
                      <w:rPr>
                        <w:rFonts w:ascii="Trebuchet MS" w:hAnsi="Trebuchet MS"/>
                        <w:color w:val="FFFFFF"/>
                      </w:rPr>
                      <w:t xml:space="preserve">22  </w:t>
                    </w:r>
                    <w:r w:rsidR="004936BF">
                      <w:rPr>
                        <w:rFonts w:ascii="Trebuchet MS" w:hAnsi="Trebuchet MS"/>
                        <w:color w:val="FFFFFF"/>
                      </w:rPr>
                      <w:t>Интернет</w:t>
                    </w:r>
                    <w:proofErr w:type="gramEnd"/>
                    <w:r w:rsidR="004936BF">
                      <w:rPr>
                        <w:rFonts w:ascii="Trebuchet MS" w:hAnsi="Trebuchet MS"/>
                        <w:color w:val="FFFFFF"/>
                      </w:rPr>
                      <w:t>-сайт</w:t>
                    </w:r>
                    <w:r w:rsidR="004936BF" w:rsidRPr="004936BF">
                      <w:rPr>
                        <w:rFonts w:ascii="Trebuchet MS" w:hAnsi="Trebuchet MS"/>
                        <w:color w:val="FFFFFF"/>
                      </w:rPr>
                      <w:t xml:space="preserve">: </w:t>
                    </w:r>
                    <w:proofErr w:type="spellStart"/>
                    <w:r w:rsidR="00595CAF" w:rsidRPr="002240E3">
                      <w:rPr>
                        <w:rFonts w:ascii="Trebuchet MS" w:hAnsi="Trebuchet MS"/>
                        <w:color w:val="FFFFFF"/>
                        <w:lang w:val="en-US"/>
                      </w:rPr>
                      <w:t>nalog</w:t>
                    </w:r>
                    <w:proofErr w:type="spellEnd"/>
                    <w:r w:rsidR="00595CAF" w:rsidRPr="004936BF">
                      <w:rPr>
                        <w:rFonts w:ascii="Trebuchet MS" w:hAnsi="Trebuchet MS"/>
                        <w:color w:val="FFFFFF"/>
                      </w:rPr>
                      <w:t>.</w:t>
                    </w:r>
                    <w:proofErr w:type="spellStart"/>
                    <w:r w:rsidR="00595CAF" w:rsidRPr="002240E3">
                      <w:rPr>
                        <w:rFonts w:ascii="Trebuchet MS" w:hAnsi="Trebuchet MS"/>
                        <w:color w:val="FFFFFF"/>
                        <w:lang w:val="en-US"/>
                      </w:rPr>
                      <w:t>ru</w:t>
                    </w:r>
                    <w:proofErr w:type="spellEnd"/>
                    <w:r>
                      <w:rPr>
                        <w:rFonts w:ascii="Trebuchet MS" w:hAnsi="Trebuchet MS"/>
                        <w:color w:val="FFFFFF"/>
                      </w:rPr>
                      <w:t>/rn34</w:t>
                    </w:r>
                  </w:p>
                </w:txbxContent>
              </v:textbox>
            </v:rect>
          </w:pict>
        </mc:Fallback>
      </mc:AlternateContent>
    </w:r>
  </w:p>
  <w:p w:rsidR="00DF65B8" w:rsidRDefault="00DF65B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31" w:rsidRDefault="00362631">
      <w:r>
        <w:separator/>
      </w:r>
    </w:p>
  </w:footnote>
  <w:footnote w:type="continuationSeparator" w:id="0">
    <w:p w:rsidR="00362631" w:rsidRDefault="0036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59" w:rsidRDefault="00814059" w:rsidP="00EA4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14059" w:rsidRDefault="008140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59" w:rsidRDefault="00814059" w:rsidP="00EA4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34CC0">
      <w:rPr>
        <w:rStyle w:val="aa"/>
        <w:noProof/>
      </w:rPr>
      <w:t>2</w:t>
    </w:r>
    <w:r>
      <w:rPr>
        <w:rStyle w:val="aa"/>
      </w:rPr>
      <w:fldChar w:fldCharType="end"/>
    </w:r>
  </w:p>
  <w:p w:rsidR="00814059" w:rsidRDefault="0081405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83" w:rsidRDefault="008B7B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07EC"/>
    <w:multiLevelType w:val="hybridMultilevel"/>
    <w:tmpl w:val="ED522290"/>
    <w:lvl w:ilvl="0" w:tplc="3A38036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AC5411"/>
    <w:multiLevelType w:val="hybridMultilevel"/>
    <w:tmpl w:val="AE2EB9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C5C52"/>
    <w:multiLevelType w:val="hybridMultilevel"/>
    <w:tmpl w:val="05665C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07EB6"/>
    <w:multiLevelType w:val="multilevel"/>
    <w:tmpl w:val="E5D2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05A3E"/>
    <w:multiLevelType w:val="multilevel"/>
    <w:tmpl w:val="ABBC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61680"/>
    <w:multiLevelType w:val="hybridMultilevel"/>
    <w:tmpl w:val="C562C0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F7006E"/>
    <w:multiLevelType w:val="hybridMultilevel"/>
    <w:tmpl w:val="6B787D38"/>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cs="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cs="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cs="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7">
    <w:nsid w:val="5D572654"/>
    <w:multiLevelType w:val="hybridMultilevel"/>
    <w:tmpl w:val="3C96C8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E71759"/>
    <w:multiLevelType w:val="hybridMultilevel"/>
    <w:tmpl w:val="1832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D1AC2"/>
    <w:multiLevelType w:val="hybridMultilevel"/>
    <w:tmpl w:val="2576A52C"/>
    <w:lvl w:ilvl="0" w:tplc="DF567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hdrShapeDefaults>
    <o:shapedefaults v:ext="edit" spidmax="2049">
      <o:colormru v:ext="edit" colors="#245bca,#e6e7e8,#0066b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B8"/>
    <w:rsid w:val="00002B99"/>
    <w:rsid w:val="00002FF6"/>
    <w:rsid w:val="00004A70"/>
    <w:rsid w:val="00006D11"/>
    <w:rsid w:val="00011056"/>
    <w:rsid w:val="00014301"/>
    <w:rsid w:val="000145A2"/>
    <w:rsid w:val="00015AB5"/>
    <w:rsid w:val="0002556F"/>
    <w:rsid w:val="00025C08"/>
    <w:rsid w:val="00026306"/>
    <w:rsid w:val="00027E59"/>
    <w:rsid w:val="000321BA"/>
    <w:rsid w:val="000443A5"/>
    <w:rsid w:val="000448D2"/>
    <w:rsid w:val="00045A06"/>
    <w:rsid w:val="00046E6F"/>
    <w:rsid w:val="0004721A"/>
    <w:rsid w:val="00055449"/>
    <w:rsid w:val="0005585A"/>
    <w:rsid w:val="00055B5B"/>
    <w:rsid w:val="00056EE6"/>
    <w:rsid w:val="00065F4D"/>
    <w:rsid w:val="00073376"/>
    <w:rsid w:val="00075B8A"/>
    <w:rsid w:val="000777B4"/>
    <w:rsid w:val="00080BB5"/>
    <w:rsid w:val="00081D0A"/>
    <w:rsid w:val="0008285A"/>
    <w:rsid w:val="00082D1C"/>
    <w:rsid w:val="00083AFF"/>
    <w:rsid w:val="000864C2"/>
    <w:rsid w:val="00086794"/>
    <w:rsid w:val="0009239E"/>
    <w:rsid w:val="0009363D"/>
    <w:rsid w:val="00093BE5"/>
    <w:rsid w:val="00093DA2"/>
    <w:rsid w:val="000958A3"/>
    <w:rsid w:val="00095F8E"/>
    <w:rsid w:val="000A0857"/>
    <w:rsid w:val="000A0B42"/>
    <w:rsid w:val="000A3475"/>
    <w:rsid w:val="000A5B2C"/>
    <w:rsid w:val="000B0023"/>
    <w:rsid w:val="000B02E4"/>
    <w:rsid w:val="000B3BC4"/>
    <w:rsid w:val="000B4085"/>
    <w:rsid w:val="000B5212"/>
    <w:rsid w:val="000B6F80"/>
    <w:rsid w:val="000C149B"/>
    <w:rsid w:val="000C518A"/>
    <w:rsid w:val="000D0BD4"/>
    <w:rsid w:val="000D2266"/>
    <w:rsid w:val="000D656C"/>
    <w:rsid w:val="000E2140"/>
    <w:rsid w:val="000E7480"/>
    <w:rsid w:val="000F09AE"/>
    <w:rsid w:val="000F344D"/>
    <w:rsid w:val="00101483"/>
    <w:rsid w:val="001032D3"/>
    <w:rsid w:val="00107171"/>
    <w:rsid w:val="00112482"/>
    <w:rsid w:val="00113AE3"/>
    <w:rsid w:val="00113CCB"/>
    <w:rsid w:val="00120DA3"/>
    <w:rsid w:val="0012123E"/>
    <w:rsid w:val="00121539"/>
    <w:rsid w:val="001235E9"/>
    <w:rsid w:val="001239A6"/>
    <w:rsid w:val="00123DAC"/>
    <w:rsid w:val="00126833"/>
    <w:rsid w:val="0012703B"/>
    <w:rsid w:val="00130CBF"/>
    <w:rsid w:val="001322B0"/>
    <w:rsid w:val="0014016E"/>
    <w:rsid w:val="00140570"/>
    <w:rsid w:val="00141FC8"/>
    <w:rsid w:val="00147C64"/>
    <w:rsid w:val="0015391D"/>
    <w:rsid w:val="00153FFB"/>
    <w:rsid w:val="00161754"/>
    <w:rsid w:val="0016236C"/>
    <w:rsid w:val="0016723A"/>
    <w:rsid w:val="00176C0A"/>
    <w:rsid w:val="0018380F"/>
    <w:rsid w:val="00183843"/>
    <w:rsid w:val="001861D8"/>
    <w:rsid w:val="00194F5E"/>
    <w:rsid w:val="00195536"/>
    <w:rsid w:val="001A26DC"/>
    <w:rsid w:val="001A33DC"/>
    <w:rsid w:val="001A7DC0"/>
    <w:rsid w:val="001B3CF0"/>
    <w:rsid w:val="001B62C7"/>
    <w:rsid w:val="001B6CC4"/>
    <w:rsid w:val="001C28E5"/>
    <w:rsid w:val="001C4FE9"/>
    <w:rsid w:val="001C6766"/>
    <w:rsid w:val="001C6D3A"/>
    <w:rsid w:val="001D1AA3"/>
    <w:rsid w:val="001D4310"/>
    <w:rsid w:val="001E0D2F"/>
    <w:rsid w:val="001E56F6"/>
    <w:rsid w:val="001F189B"/>
    <w:rsid w:val="001F5B1C"/>
    <w:rsid w:val="0020658B"/>
    <w:rsid w:val="00206726"/>
    <w:rsid w:val="0021054B"/>
    <w:rsid w:val="00210FF3"/>
    <w:rsid w:val="00211528"/>
    <w:rsid w:val="00211983"/>
    <w:rsid w:val="00215273"/>
    <w:rsid w:val="00215E8B"/>
    <w:rsid w:val="0021788E"/>
    <w:rsid w:val="002231E6"/>
    <w:rsid w:val="00223257"/>
    <w:rsid w:val="0022374F"/>
    <w:rsid w:val="002240E3"/>
    <w:rsid w:val="0022558D"/>
    <w:rsid w:val="00226883"/>
    <w:rsid w:val="00226CDA"/>
    <w:rsid w:val="002345D3"/>
    <w:rsid w:val="00236D00"/>
    <w:rsid w:val="00240752"/>
    <w:rsid w:val="00242FCD"/>
    <w:rsid w:val="00244526"/>
    <w:rsid w:val="00251C52"/>
    <w:rsid w:val="002543B7"/>
    <w:rsid w:val="002551B7"/>
    <w:rsid w:val="002554DF"/>
    <w:rsid w:val="00256B82"/>
    <w:rsid w:val="00266450"/>
    <w:rsid w:val="00266F8E"/>
    <w:rsid w:val="00267826"/>
    <w:rsid w:val="00267CE6"/>
    <w:rsid w:val="00270905"/>
    <w:rsid w:val="0027180E"/>
    <w:rsid w:val="00275680"/>
    <w:rsid w:val="00280A1F"/>
    <w:rsid w:val="00283303"/>
    <w:rsid w:val="00283D79"/>
    <w:rsid w:val="00284EEC"/>
    <w:rsid w:val="00290DC1"/>
    <w:rsid w:val="00290E85"/>
    <w:rsid w:val="00292164"/>
    <w:rsid w:val="002A053F"/>
    <w:rsid w:val="002A3C10"/>
    <w:rsid w:val="002A65D8"/>
    <w:rsid w:val="002A6863"/>
    <w:rsid w:val="002B01CA"/>
    <w:rsid w:val="002B0908"/>
    <w:rsid w:val="002B3D6E"/>
    <w:rsid w:val="002B4441"/>
    <w:rsid w:val="002B6ADB"/>
    <w:rsid w:val="002C027B"/>
    <w:rsid w:val="002C0C03"/>
    <w:rsid w:val="002C5EB8"/>
    <w:rsid w:val="002D20D9"/>
    <w:rsid w:val="002D4E4C"/>
    <w:rsid w:val="002D6DEE"/>
    <w:rsid w:val="002D713F"/>
    <w:rsid w:val="002E13FC"/>
    <w:rsid w:val="002E1683"/>
    <w:rsid w:val="002E2E10"/>
    <w:rsid w:val="002E488F"/>
    <w:rsid w:val="002E6FFF"/>
    <w:rsid w:val="002F58CC"/>
    <w:rsid w:val="002F5E22"/>
    <w:rsid w:val="00303F15"/>
    <w:rsid w:val="003052C5"/>
    <w:rsid w:val="0030651A"/>
    <w:rsid w:val="003076DC"/>
    <w:rsid w:val="00310296"/>
    <w:rsid w:val="00314247"/>
    <w:rsid w:val="0031597A"/>
    <w:rsid w:val="00315F18"/>
    <w:rsid w:val="00316A2B"/>
    <w:rsid w:val="00321F82"/>
    <w:rsid w:val="0032458D"/>
    <w:rsid w:val="0032542E"/>
    <w:rsid w:val="00325DBD"/>
    <w:rsid w:val="0032797D"/>
    <w:rsid w:val="00331727"/>
    <w:rsid w:val="003322DE"/>
    <w:rsid w:val="00332992"/>
    <w:rsid w:val="00332A02"/>
    <w:rsid w:val="00333891"/>
    <w:rsid w:val="00335568"/>
    <w:rsid w:val="00344F3F"/>
    <w:rsid w:val="0034628F"/>
    <w:rsid w:val="00346604"/>
    <w:rsid w:val="00351DC9"/>
    <w:rsid w:val="00352A57"/>
    <w:rsid w:val="00352B49"/>
    <w:rsid w:val="00352CF3"/>
    <w:rsid w:val="0035334D"/>
    <w:rsid w:val="00354376"/>
    <w:rsid w:val="00354936"/>
    <w:rsid w:val="00354D98"/>
    <w:rsid w:val="00361F68"/>
    <w:rsid w:val="00362631"/>
    <w:rsid w:val="003671CB"/>
    <w:rsid w:val="00367B54"/>
    <w:rsid w:val="00373E79"/>
    <w:rsid w:val="00376C7A"/>
    <w:rsid w:val="00382474"/>
    <w:rsid w:val="00384505"/>
    <w:rsid w:val="0039128E"/>
    <w:rsid w:val="00396D51"/>
    <w:rsid w:val="003A138B"/>
    <w:rsid w:val="003A3F95"/>
    <w:rsid w:val="003B1CEE"/>
    <w:rsid w:val="003B287F"/>
    <w:rsid w:val="003B6599"/>
    <w:rsid w:val="003C041F"/>
    <w:rsid w:val="003C2735"/>
    <w:rsid w:val="003D085B"/>
    <w:rsid w:val="003D1D5D"/>
    <w:rsid w:val="003D3356"/>
    <w:rsid w:val="003E0255"/>
    <w:rsid w:val="003E2965"/>
    <w:rsid w:val="003E387E"/>
    <w:rsid w:val="003E5503"/>
    <w:rsid w:val="003F0357"/>
    <w:rsid w:val="003F1E7D"/>
    <w:rsid w:val="003F53A8"/>
    <w:rsid w:val="003F5AD3"/>
    <w:rsid w:val="003F71DD"/>
    <w:rsid w:val="00402EE5"/>
    <w:rsid w:val="00403C4E"/>
    <w:rsid w:val="00411F36"/>
    <w:rsid w:val="0041214A"/>
    <w:rsid w:val="00414D65"/>
    <w:rsid w:val="00416D4B"/>
    <w:rsid w:val="00420A49"/>
    <w:rsid w:val="0042328E"/>
    <w:rsid w:val="00426991"/>
    <w:rsid w:val="00427071"/>
    <w:rsid w:val="0043095F"/>
    <w:rsid w:val="0043412A"/>
    <w:rsid w:val="0044193A"/>
    <w:rsid w:val="004519B8"/>
    <w:rsid w:val="00460278"/>
    <w:rsid w:val="00461ED5"/>
    <w:rsid w:val="00466722"/>
    <w:rsid w:val="004675CA"/>
    <w:rsid w:val="004712B3"/>
    <w:rsid w:val="00476AD0"/>
    <w:rsid w:val="00477CAD"/>
    <w:rsid w:val="004841F6"/>
    <w:rsid w:val="00484CEE"/>
    <w:rsid w:val="00485CFF"/>
    <w:rsid w:val="00486136"/>
    <w:rsid w:val="00487EC4"/>
    <w:rsid w:val="00491B7E"/>
    <w:rsid w:val="00492ABA"/>
    <w:rsid w:val="004936BF"/>
    <w:rsid w:val="00496003"/>
    <w:rsid w:val="004A0B07"/>
    <w:rsid w:val="004A1E60"/>
    <w:rsid w:val="004A49C1"/>
    <w:rsid w:val="004A6CB2"/>
    <w:rsid w:val="004B2B7B"/>
    <w:rsid w:val="004C0297"/>
    <w:rsid w:val="004D1951"/>
    <w:rsid w:val="004D4A98"/>
    <w:rsid w:val="004D7232"/>
    <w:rsid w:val="004E0B18"/>
    <w:rsid w:val="004E1F81"/>
    <w:rsid w:val="004E5C08"/>
    <w:rsid w:val="004F158F"/>
    <w:rsid w:val="004F1EFD"/>
    <w:rsid w:val="004F23A4"/>
    <w:rsid w:val="004F31F3"/>
    <w:rsid w:val="004F370C"/>
    <w:rsid w:val="004F4031"/>
    <w:rsid w:val="00501AD2"/>
    <w:rsid w:val="005026DA"/>
    <w:rsid w:val="00502823"/>
    <w:rsid w:val="00512125"/>
    <w:rsid w:val="00512509"/>
    <w:rsid w:val="005255BD"/>
    <w:rsid w:val="00530C07"/>
    <w:rsid w:val="00533389"/>
    <w:rsid w:val="005338D2"/>
    <w:rsid w:val="0053781E"/>
    <w:rsid w:val="00537869"/>
    <w:rsid w:val="00540BC5"/>
    <w:rsid w:val="005466D7"/>
    <w:rsid w:val="0055307E"/>
    <w:rsid w:val="005567B7"/>
    <w:rsid w:val="00562702"/>
    <w:rsid w:val="0056444C"/>
    <w:rsid w:val="0057115F"/>
    <w:rsid w:val="0057563B"/>
    <w:rsid w:val="00576645"/>
    <w:rsid w:val="00577B99"/>
    <w:rsid w:val="00580F36"/>
    <w:rsid w:val="00581318"/>
    <w:rsid w:val="00585FD9"/>
    <w:rsid w:val="00586E09"/>
    <w:rsid w:val="005909F0"/>
    <w:rsid w:val="00592982"/>
    <w:rsid w:val="00595CAF"/>
    <w:rsid w:val="005A1078"/>
    <w:rsid w:val="005A2B64"/>
    <w:rsid w:val="005A4956"/>
    <w:rsid w:val="005B133A"/>
    <w:rsid w:val="005B5FE9"/>
    <w:rsid w:val="005C412C"/>
    <w:rsid w:val="005D1D47"/>
    <w:rsid w:val="005D28A7"/>
    <w:rsid w:val="005D2EA3"/>
    <w:rsid w:val="005D428D"/>
    <w:rsid w:val="005D7110"/>
    <w:rsid w:val="005D775A"/>
    <w:rsid w:val="005E1047"/>
    <w:rsid w:val="005E20EC"/>
    <w:rsid w:val="005E5E49"/>
    <w:rsid w:val="005F10F5"/>
    <w:rsid w:val="005F36CE"/>
    <w:rsid w:val="005F634D"/>
    <w:rsid w:val="005F7140"/>
    <w:rsid w:val="006059CB"/>
    <w:rsid w:val="00611A3E"/>
    <w:rsid w:val="00611B93"/>
    <w:rsid w:val="00612568"/>
    <w:rsid w:val="00616B54"/>
    <w:rsid w:val="0062010A"/>
    <w:rsid w:val="0062224D"/>
    <w:rsid w:val="00624C08"/>
    <w:rsid w:val="00624C0A"/>
    <w:rsid w:val="00625AD0"/>
    <w:rsid w:val="0062698F"/>
    <w:rsid w:val="00627EBD"/>
    <w:rsid w:val="006377E5"/>
    <w:rsid w:val="00641656"/>
    <w:rsid w:val="00641D08"/>
    <w:rsid w:val="00643307"/>
    <w:rsid w:val="00645DF3"/>
    <w:rsid w:val="00655FFD"/>
    <w:rsid w:val="006636EF"/>
    <w:rsid w:val="00676280"/>
    <w:rsid w:val="00685DC8"/>
    <w:rsid w:val="006861C8"/>
    <w:rsid w:val="006876F0"/>
    <w:rsid w:val="00691A6E"/>
    <w:rsid w:val="00692F3E"/>
    <w:rsid w:val="00694078"/>
    <w:rsid w:val="0069508C"/>
    <w:rsid w:val="00695814"/>
    <w:rsid w:val="00697EC9"/>
    <w:rsid w:val="006A0269"/>
    <w:rsid w:val="006A063D"/>
    <w:rsid w:val="006A100E"/>
    <w:rsid w:val="006A2581"/>
    <w:rsid w:val="006A5C02"/>
    <w:rsid w:val="006A7D0E"/>
    <w:rsid w:val="006C3E71"/>
    <w:rsid w:val="006C48D1"/>
    <w:rsid w:val="006C4954"/>
    <w:rsid w:val="006D0249"/>
    <w:rsid w:val="006D0D4F"/>
    <w:rsid w:val="006D4F7A"/>
    <w:rsid w:val="006D5DF1"/>
    <w:rsid w:val="006E317F"/>
    <w:rsid w:val="006E489E"/>
    <w:rsid w:val="006E4D76"/>
    <w:rsid w:val="006E62AE"/>
    <w:rsid w:val="006F6986"/>
    <w:rsid w:val="006F6CE9"/>
    <w:rsid w:val="006F7FF9"/>
    <w:rsid w:val="00707FB8"/>
    <w:rsid w:val="007106C7"/>
    <w:rsid w:val="00720812"/>
    <w:rsid w:val="00725E6B"/>
    <w:rsid w:val="00730761"/>
    <w:rsid w:val="00734CC0"/>
    <w:rsid w:val="007364D6"/>
    <w:rsid w:val="00740900"/>
    <w:rsid w:val="00747882"/>
    <w:rsid w:val="00747C06"/>
    <w:rsid w:val="00751A5B"/>
    <w:rsid w:val="007523F2"/>
    <w:rsid w:val="00753F09"/>
    <w:rsid w:val="00757600"/>
    <w:rsid w:val="00761881"/>
    <w:rsid w:val="00761F3D"/>
    <w:rsid w:val="0076208A"/>
    <w:rsid w:val="00763BDC"/>
    <w:rsid w:val="00771D4D"/>
    <w:rsid w:val="00772487"/>
    <w:rsid w:val="00773C1F"/>
    <w:rsid w:val="0078068F"/>
    <w:rsid w:val="00782638"/>
    <w:rsid w:val="00784E98"/>
    <w:rsid w:val="00791DCD"/>
    <w:rsid w:val="00794EBF"/>
    <w:rsid w:val="007A6BB7"/>
    <w:rsid w:val="007B0146"/>
    <w:rsid w:val="007B1531"/>
    <w:rsid w:val="007B1BF6"/>
    <w:rsid w:val="007B65FC"/>
    <w:rsid w:val="007B6A07"/>
    <w:rsid w:val="007B7AAE"/>
    <w:rsid w:val="007C032D"/>
    <w:rsid w:val="007D0C6F"/>
    <w:rsid w:val="007D2066"/>
    <w:rsid w:val="007E16A6"/>
    <w:rsid w:val="007E1D26"/>
    <w:rsid w:val="007E3510"/>
    <w:rsid w:val="007E512E"/>
    <w:rsid w:val="007E5D67"/>
    <w:rsid w:val="007F1C7C"/>
    <w:rsid w:val="007F38D9"/>
    <w:rsid w:val="007F4B7B"/>
    <w:rsid w:val="007F7C35"/>
    <w:rsid w:val="008012F8"/>
    <w:rsid w:val="00803570"/>
    <w:rsid w:val="00810516"/>
    <w:rsid w:val="00814059"/>
    <w:rsid w:val="008228A7"/>
    <w:rsid w:val="008260A5"/>
    <w:rsid w:val="00833B7B"/>
    <w:rsid w:val="0084389B"/>
    <w:rsid w:val="00850FBE"/>
    <w:rsid w:val="00852E13"/>
    <w:rsid w:val="0086793E"/>
    <w:rsid w:val="008706D4"/>
    <w:rsid w:val="00872D60"/>
    <w:rsid w:val="0087428E"/>
    <w:rsid w:val="008743AD"/>
    <w:rsid w:val="00874850"/>
    <w:rsid w:val="0088172E"/>
    <w:rsid w:val="00886333"/>
    <w:rsid w:val="00887E01"/>
    <w:rsid w:val="0089403F"/>
    <w:rsid w:val="008A1DA1"/>
    <w:rsid w:val="008A5288"/>
    <w:rsid w:val="008A7ED8"/>
    <w:rsid w:val="008B01E2"/>
    <w:rsid w:val="008B7B83"/>
    <w:rsid w:val="008C5DA8"/>
    <w:rsid w:val="008D3D9C"/>
    <w:rsid w:val="008D4628"/>
    <w:rsid w:val="008E022C"/>
    <w:rsid w:val="008E3D3B"/>
    <w:rsid w:val="008E5BD9"/>
    <w:rsid w:val="008E6A7D"/>
    <w:rsid w:val="00900E2E"/>
    <w:rsid w:val="00900F93"/>
    <w:rsid w:val="00907576"/>
    <w:rsid w:val="00910201"/>
    <w:rsid w:val="00913536"/>
    <w:rsid w:val="00917364"/>
    <w:rsid w:val="0092252A"/>
    <w:rsid w:val="00926B7A"/>
    <w:rsid w:val="009310EC"/>
    <w:rsid w:val="009317F1"/>
    <w:rsid w:val="00933767"/>
    <w:rsid w:val="009371F5"/>
    <w:rsid w:val="00942790"/>
    <w:rsid w:val="00944AD8"/>
    <w:rsid w:val="0094512A"/>
    <w:rsid w:val="0094587C"/>
    <w:rsid w:val="00945C77"/>
    <w:rsid w:val="00946D89"/>
    <w:rsid w:val="009516C0"/>
    <w:rsid w:val="00951AA6"/>
    <w:rsid w:val="00951D90"/>
    <w:rsid w:val="009553F9"/>
    <w:rsid w:val="009559F9"/>
    <w:rsid w:val="00964670"/>
    <w:rsid w:val="009669F7"/>
    <w:rsid w:val="00972A0E"/>
    <w:rsid w:val="00980A88"/>
    <w:rsid w:val="00983E5D"/>
    <w:rsid w:val="009840B8"/>
    <w:rsid w:val="00992C72"/>
    <w:rsid w:val="00993839"/>
    <w:rsid w:val="00996A78"/>
    <w:rsid w:val="009A0EDC"/>
    <w:rsid w:val="009A1253"/>
    <w:rsid w:val="009A1C3D"/>
    <w:rsid w:val="009A1FA0"/>
    <w:rsid w:val="009A314F"/>
    <w:rsid w:val="009A5792"/>
    <w:rsid w:val="009B47E3"/>
    <w:rsid w:val="009B53B3"/>
    <w:rsid w:val="009B76E9"/>
    <w:rsid w:val="009C3FEA"/>
    <w:rsid w:val="009C7FCD"/>
    <w:rsid w:val="009D45E1"/>
    <w:rsid w:val="009E3961"/>
    <w:rsid w:val="009E4DB9"/>
    <w:rsid w:val="009E60EF"/>
    <w:rsid w:val="009E7095"/>
    <w:rsid w:val="009F010F"/>
    <w:rsid w:val="009F142F"/>
    <w:rsid w:val="009F3848"/>
    <w:rsid w:val="009F6DCA"/>
    <w:rsid w:val="009F7010"/>
    <w:rsid w:val="00A01B9E"/>
    <w:rsid w:val="00A0602B"/>
    <w:rsid w:val="00A069B7"/>
    <w:rsid w:val="00A07E54"/>
    <w:rsid w:val="00A11C3A"/>
    <w:rsid w:val="00A12500"/>
    <w:rsid w:val="00A127F5"/>
    <w:rsid w:val="00A16709"/>
    <w:rsid w:val="00A22D33"/>
    <w:rsid w:val="00A273C6"/>
    <w:rsid w:val="00A2760A"/>
    <w:rsid w:val="00A40CA7"/>
    <w:rsid w:val="00A41170"/>
    <w:rsid w:val="00A41A4A"/>
    <w:rsid w:val="00A42C8B"/>
    <w:rsid w:val="00A44A42"/>
    <w:rsid w:val="00A4517F"/>
    <w:rsid w:val="00A46C08"/>
    <w:rsid w:val="00A517B5"/>
    <w:rsid w:val="00A5307A"/>
    <w:rsid w:val="00A531E1"/>
    <w:rsid w:val="00A54C88"/>
    <w:rsid w:val="00A54CE9"/>
    <w:rsid w:val="00A61EBE"/>
    <w:rsid w:val="00A63792"/>
    <w:rsid w:val="00A67FAF"/>
    <w:rsid w:val="00A70D68"/>
    <w:rsid w:val="00A71088"/>
    <w:rsid w:val="00A72CAA"/>
    <w:rsid w:val="00A73821"/>
    <w:rsid w:val="00A7567B"/>
    <w:rsid w:val="00A75EA8"/>
    <w:rsid w:val="00A76789"/>
    <w:rsid w:val="00A7744D"/>
    <w:rsid w:val="00A818F2"/>
    <w:rsid w:val="00A82CEC"/>
    <w:rsid w:val="00A8507E"/>
    <w:rsid w:val="00A872E3"/>
    <w:rsid w:val="00A91216"/>
    <w:rsid w:val="00A92398"/>
    <w:rsid w:val="00A92664"/>
    <w:rsid w:val="00A939C6"/>
    <w:rsid w:val="00A95C07"/>
    <w:rsid w:val="00AA3346"/>
    <w:rsid w:val="00AB30DA"/>
    <w:rsid w:val="00AB3130"/>
    <w:rsid w:val="00AC758E"/>
    <w:rsid w:val="00AD249D"/>
    <w:rsid w:val="00AD2E2F"/>
    <w:rsid w:val="00AE0613"/>
    <w:rsid w:val="00AE4081"/>
    <w:rsid w:val="00AE6BF1"/>
    <w:rsid w:val="00AF2CEC"/>
    <w:rsid w:val="00AF4529"/>
    <w:rsid w:val="00AF5991"/>
    <w:rsid w:val="00B01F44"/>
    <w:rsid w:val="00B02230"/>
    <w:rsid w:val="00B02FBD"/>
    <w:rsid w:val="00B04A86"/>
    <w:rsid w:val="00B06BE1"/>
    <w:rsid w:val="00B1540A"/>
    <w:rsid w:val="00B177B6"/>
    <w:rsid w:val="00B17A40"/>
    <w:rsid w:val="00B17CD2"/>
    <w:rsid w:val="00B20E34"/>
    <w:rsid w:val="00B23570"/>
    <w:rsid w:val="00B25287"/>
    <w:rsid w:val="00B316EC"/>
    <w:rsid w:val="00B31E5F"/>
    <w:rsid w:val="00B33A10"/>
    <w:rsid w:val="00B353BA"/>
    <w:rsid w:val="00B35C09"/>
    <w:rsid w:val="00B35D49"/>
    <w:rsid w:val="00B4761A"/>
    <w:rsid w:val="00B56A43"/>
    <w:rsid w:val="00B579A3"/>
    <w:rsid w:val="00B62B6F"/>
    <w:rsid w:val="00B63CFA"/>
    <w:rsid w:val="00B679DF"/>
    <w:rsid w:val="00B705F6"/>
    <w:rsid w:val="00B70EF8"/>
    <w:rsid w:val="00B73B9D"/>
    <w:rsid w:val="00B75926"/>
    <w:rsid w:val="00B76048"/>
    <w:rsid w:val="00B801D6"/>
    <w:rsid w:val="00B8030E"/>
    <w:rsid w:val="00B868AD"/>
    <w:rsid w:val="00B90DFB"/>
    <w:rsid w:val="00B91641"/>
    <w:rsid w:val="00B95ECD"/>
    <w:rsid w:val="00B97245"/>
    <w:rsid w:val="00BA3684"/>
    <w:rsid w:val="00BA3FC2"/>
    <w:rsid w:val="00BA7617"/>
    <w:rsid w:val="00BB0FDD"/>
    <w:rsid w:val="00BB16F9"/>
    <w:rsid w:val="00BB2CB0"/>
    <w:rsid w:val="00BB41D1"/>
    <w:rsid w:val="00BC05D6"/>
    <w:rsid w:val="00BC1DBE"/>
    <w:rsid w:val="00BC2B04"/>
    <w:rsid w:val="00BC4E0E"/>
    <w:rsid w:val="00BC7742"/>
    <w:rsid w:val="00BD1A16"/>
    <w:rsid w:val="00BD241C"/>
    <w:rsid w:val="00BD2728"/>
    <w:rsid w:val="00BD7183"/>
    <w:rsid w:val="00BD7783"/>
    <w:rsid w:val="00BE270E"/>
    <w:rsid w:val="00BE5FCE"/>
    <w:rsid w:val="00BE7923"/>
    <w:rsid w:val="00BF558C"/>
    <w:rsid w:val="00C00E22"/>
    <w:rsid w:val="00C01375"/>
    <w:rsid w:val="00C026A4"/>
    <w:rsid w:val="00C03989"/>
    <w:rsid w:val="00C04569"/>
    <w:rsid w:val="00C04DEF"/>
    <w:rsid w:val="00C0561F"/>
    <w:rsid w:val="00C072C6"/>
    <w:rsid w:val="00C16D79"/>
    <w:rsid w:val="00C229DF"/>
    <w:rsid w:val="00C22DAA"/>
    <w:rsid w:val="00C2423F"/>
    <w:rsid w:val="00C25A72"/>
    <w:rsid w:val="00C27EB4"/>
    <w:rsid w:val="00C33F3C"/>
    <w:rsid w:val="00C37050"/>
    <w:rsid w:val="00C378D6"/>
    <w:rsid w:val="00C45870"/>
    <w:rsid w:val="00C479AD"/>
    <w:rsid w:val="00C506A0"/>
    <w:rsid w:val="00C60764"/>
    <w:rsid w:val="00C6145C"/>
    <w:rsid w:val="00C63BD8"/>
    <w:rsid w:val="00C659D3"/>
    <w:rsid w:val="00C75DB5"/>
    <w:rsid w:val="00C77518"/>
    <w:rsid w:val="00C91F28"/>
    <w:rsid w:val="00C9463A"/>
    <w:rsid w:val="00CA2B7C"/>
    <w:rsid w:val="00CA62F0"/>
    <w:rsid w:val="00CB02C5"/>
    <w:rsid w:val="00CB5B2E"/>
    <w:rsid w:val="00CC1E20"/>
    <w:rsid w:val="00CC2B5F"/>
    <w:rsid w:val="00CC7975"/>
    <w:rsid w:val="00CD64C7"/>
    <w:rsid w:val="00CD795D"/>
    <w:rsid w:val="00CD7BF6"/>
    <w:rsid w:val="00CE1EBE"/>
    <w:rsid w:val="00CE63D3"/>
    <w:rsid w:val="00CF18D6"/>
    <w:rsid w:val="00CF1CB1"/>
    <w:rsid w:val="00CF235B"/>
    <w:rsid w:val="00CF5F3B"/>
    <w:rsid w:val="00CF68C2"/>
    <w:rsid w:val="00D01E28"/>
    <w:rsid w:val="00D0412B"/>
    <w:rsid w:val="00D05F9C"/>
    <w:rsid w:val="00D07437"/>
    <w:rsid w:val="00D10909"/>
    <w:rsid w:val="00D10FB6"/>
    <w:rsid w:val="00D12AB8"/>
    <w:rsid w:val="00D1387E"/>
    <w:rsid w:val="00D17078"/>
    <w:rsid w:val="00D17BC3"/>
    <w:rsid w:val="00D20095"/>
    <w:rsid w:val="00D224CB"/>
    <w:rsid w:val="00D2293D"/>
    <w:rsid w:val="00D24854"/>
    <w:rsid w:val="00D2754B"/>
    <w:rsid w:val="00D342BF"/>
    <w:rsid w:val="00D4138E"/>
    <w:rsid w:val="00D43498"/>
    <w:rsid w:val="00D46E64"/>
    <w:rsid w:val="00D53043"/>
    <w:rsid w:val="00D54E76"/>
    <w:rsid w:val="00D608F7"/>
    <w:rsid w:val="00D61D70"/>
    <w:rsid w:val="00D63567"/>
    <w:rsid w:val="00D64097"/>
    <w:rsid w:val="00D66E5D"/>
    <w:rsid w:val="00D70DDF"/>
    <w:rsid w:val="00D720DE"/>
    <w:rsid w:val="00D722C2"/>
    <w:rsid w:val="00D72987"/>
    <w:rsid w:val="00D73211"/>
    <w:rsid w:val="00D7579F"/>
    <w:rsid w:val="00D777F9"/>
    <w:rsid w:val="00D8132E"/>
    <w:rsid w:val="00D82282"/>
    <w:rsid w:val="00D8330E"/>
    <w:rsid w:val="00D87493"/>
    <w:rsid w:val="00D87D5A"/>
    <w:rsid w:val="00D87E04"/>
    <w:rsid w:val="00D92DE5"/>
    <w:rsid w:val="00DA08DA"/>
    <w:rsid w:val="00DA5FDC"/>
    <w:rsid w:val="00DB4531"/>
    <w:rsid w:val="00DB6D28"/>
    <w:rsid w:val="00DB7B9A"/>
    <w:rsid w:val="00DC3F7D"/>
    <w:rsid w:val="00DC666D"/>
    <w:rsid w:val="00DC6770"/>
    <w:rsid w:val="00DD034C"/>
    <w:rsid w:val="00DD04D6"/>
    <w:rsid w:val="00DE0F68"/>
    <w:rsid w:val="00DE523B"/>
    <w:rsid w:val="00DE5956"/>
    <w:rsid w:val="00DE5D23"/>
    <w:rsid w:val="00DF2655"/>
    <w:rsid w:val="00DF4BBC"/>
    <w:rsid w:val="00DF650E"/>
    <w:rsid w:val="00DF65B8"/>
    <w:rsid w:val="00DF75AC"/>
    <w:rsid w:val="00E02A0D"/>
    <w:rsid w:val="00E0671B"/>
    <w:rsid w:val="00E07C1C"/>
    <w:rsid w:val="00E10581"/>
    <w:rsid w:val="00E12AFB"/>
    <w:rsid w:val="00E14AF7"/>
    <w:rsid w:val="00E1675B"/>
    <w:rsid w:val="00E220BA"/>
    <w:rsid w:val="00E33447"/>
    <w:rsid w:val="00E339EA"/>
    <w:rsid w:val="00E37792"/>
    <w:rsid w:val="00E53119"/>
    <w:rsid w:val="00E53FA1"/>
    <w:rsid w:val="00E540EB"/>
    <w:rsid w:val="00E66F6C"/>
    <w:rsid w:val="00E722AC"/>
    <w:rsid w:val="00E7295D"/>
    <w:rsid w:val="00E736BB"/>
    <w:rsid w:val="00E80BB2"/>
    <w:rsid w:val="00E81088"/>
    <w:rsid w:val="00E83414"/>
    <w:rsid w:val="00E83449"/>
    <w:rsid w:val="00E906A6"/>
    <w:rsid w:val="00E90AA6"/>
    <w:rsid w:val="00E920B8"/>
    <w:rsid w:val="00E94E5E"/>
    <w:rsid w:val="00EA02EE"/>
    <w:rsid w:val="00EA0BEA"/>
    <w:rsid w:val="00EA499D"/>
    <w:rsid w:val="00EB441A"/>
    <w:rsid w:val="00EB5517"/>
    <w:rsid w:val="00EB553C"/>
    <w:rsid w:val="00EB5BB9"/>
    <w:rsid w:val="00EC0277"/>
    <w:rsid w:val="00EC02B1"/>
    <w:rsid w:val="00EC16B4"/>
    <w:rsid w:val="00EC1C9A"/>
    <w:rsid w:val="00EC437A"/>
    <w:rsid w:val="00ED3129"/>
    <w:rsid w:val="00ED413F"/>
    <w:rsid w:val="00EE25E7"/>
    <w:rsid w:val="00EE3608"/>
    <w:rsid w:val="00EE4563"/>
    <w:rsid w:val="00EF59C6"/>
    <w:rsid w:val="00EF7FBA"/>
    <w:rsid w:val="00F04115"/>
    <w:rsid w:val="00F04F4F"/>
    <w:rsid w:val="00F1292C"/>
    <w:rsid w:val="00F1580B"/>
    <w:rsid w:val="00F2193B"/>
    <w:rsid w:val="00F27C19"/>
    <w:rsid w:val="00F300B8"/>
    <w:rsid w:val="00F313BE"/>
    <w:rsid w:val="00F3517C"/>
    <w:rsid w:val="00F359DA"/>
    <w:rsid w:val="00F41865"/>
    <w:rsid w:val="00F47724"/>
    <w:rsid w:val="00F50483"/>
    <w:rsid w:val="00F512ED"/>
    <w:rsid w:val="00F52750"/>
    <w:rsid w:val="00F56EAB"/>
    <w:rsid w:val="00F61015"/>
    <w:rsid w:val="00F67A61"/>
    <w:rsid w:val="00F87477"/>
    <w:rsid w:val="00FA0735"/>
    <w:rsid w:val="00FA2622"/>
    <w:rsid w:val="00FA2771"/>
    <w:rsid w:val="00FA5DD7"/>
    <w:rsid w:val="00FA73E0"/>
    <w:rsid w:val="00FA7592"/>
    <w:rsid w:val="00FB2405"/>
    <w:rsid w:val="00FB3EAD"/>
    <w:rsid w:val="00FB5EA3"/>
    <w:rsid w:val="00FB5FEA"/>
    <w:rsid w:val="00FB6F2A"/>
    <w:rsid w:val="00FC1A25"/>
    <w:rsid w:val="00FC2CEB"/>
    <w:rsid w:val="00FC3DE2"/>
    <w:rsid w:val="00FC56FD"/>
    <w:rsid w:val="00FC6ED8"/>
    <w:rsid w:val="00FD0F50"/>
    <w:rsid w:val="00FD52DB"/>
    <w:rsid w:val="00FE0142"/>
    <w:rsid w:val="00FE1557"/>
    <w:rsid w:val="00FE37FC"/>
    <w:rsid w:val="00FF17ED"/>
    <w:rsid w:val="00FF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45bca,#e6e7e8,#0066b3"/>
    </o:shapedefaults>
    <o:shapelayout v:ext="edit">
      <o:idmap v:ext="edit" data="1"/>
    </o:shapelayout>
  </w:shapeDefaults>
  <w:decimalSymbol w:val="."/>
  <w:listSeparator w:val=";"/>
  <w15:chartTrackingRefBased/>
  <w15:docId w15:val="{9D9F2E9B-2139-415A-8409-D5314DCA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093DA2"/>
    <w:pPr>
      <w:keepNext/>
      <w:spacing w:before="240" w:after="60"/>
      <w:outlineLvl w:val="1"/>
    </w:pPr>
    <w:rPr>
      <w:rFonts w:ascii="Arial" w:hAnsi="Arial" w:cs="Arial"/>
      <w:b/>
      <w:bCs/>
      <w:i/>
      <w:iCs/>
      <w:snapToGrid w:val="0"/>
      <w:sz w:val="28"/>
      <w:szCs w:val="28"/>
    </w:rPr>
  </w:style>
  <w:style w:type="paragraph" w:styleId="3">
    <w:name w:val="heading 3"/>
    <w:basedOn w:val="a"/>
    <w:next w:val="a"/>
    <w:link w:val="30"/>
    <w:semiHidden/>
    <w:unhideWhenUsed/>
    <w:qFormat/>
    <w:rsid w:val="002E168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3567"/>
    <w:rPr>
      <w:color w:val="0000FF"/>
      <w:u w:val="single"/>
    </w:rPr>
  </w:style>
  <w:style w:type="paragraph" w:customStyle="1" w:styleId="a4">
    <w:name w:val="Знак"/>
    <w:basedOn w:val="a"/>
    <w:autoRedefine/>
    <w:rsid w:val="00D63567"/>
    <w:pPr>
      <w:spacing w:after="160" w:line="240" w:lineRule="exact"/>
    </w:pPr>
    <w:rPr>
      <w:sz w:val="28"/>
      <w:szCs w:val="20"/>
      <w:lang w:val="en-US" w:eastAsia="en-US"/>
    </w:rPr>
  </w:style>
  <w:style w:type="paragraph" w:styleId="a5">
    <w:name w:val="Body Text"/>
    <w:basedOn w:val="a"/>
    <w:rsid w:val="006A100E"/>
    <w:pPr>
      <w:spacing w:after="120"/>
    </w:pPr>
    <w:rPr>
      <w:snapToGrid w:val="0"/>
      <w:sz w:val="26"/>
      <w:szCs w:val="20"/>
    </w:rPr>
  </w:style>
  <w:style w:type="paragraph" w:styleId="a6">
    <w:name w:val="Normal (Web)"/>
    <w:basedOn w:val="a"/>
    <w:uiPriority w:val="99"/>
    <w:rsid w:val="00283D79"/>
    <w:pPr>
      <w:spacing w:before="100" w:beforeAutospacing="1" w:after="100" w:afterAutospacing="1"/>
    </w:pPr>
  </w:style>
  <w:style w:type="paragraph" w:customStyle="1" w:styleId="ConsPlusNormal">
    <w:name w:val="ConsPlusNormal"/>
    <w:link w:val="ConsPlusNormal0"/>
    <w:rsid w:val="0077248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772487"/>
    <w:rPr>
      <w:rFonts w:ascii="Arial" w:hAnsi="Arial" w:cs="Arial"/>
      <w:lang w:val="ru-RU" w:eastAsia="ru-RU" w:bidi="ar-SA"/>
    </w:rPr>
  </w:style>
  <w:style w:type="paragraph" w:customStyle="1" w:styleId="a7">
    <w:name w:val="Знак"/>
    <w:basedOn w:val="a"/>
    <w:semiHidden/>
    <w:rsid w:val="001322B0"/>
    <w:pPr>
      <w:spacing w:before="120" w:after="160" w:line="240" w:lineRule="exact"/>
      <w:jc w:val="both"/>
    </w:pPr>
    <w:rPr>
      <w:rFonts w:ascii="Verdana" w:hAnsi="Verdana"/>
      <w:sz w:val="20"/>
      <w:szCs w:val="20"/>
      <w:lang w:val="en-US" w:eastAsia="en-US"/>
    </w:rPr>
  </w:style>
  <w:style w:type="paragraph" w:styleId="a8">
    <w:name w:val="header"/>
    <w:basedOn w:val="a"/>
    <w:link w:val="a9"/>
    <w:rsid w:val="00FC2CEB"/>
    <w:pPr>
      <w:tabs>
        <w:tab w:val="center" w:pos="4677"/>
        <w:tab w:val="right" w:pos="9355"/>
      </w:tabs>
    </w:pPr>
  </w:style>
  <w:style w:type="character" w:styleId="aa">
    <w:name w:val="page number"/>
    <w:basedOn w:val="a0"/>
    <w:rsid w:val="00FC2CEB"/>
  </w:style>
  <w:style w:type="paragraph" w:customStyle="1" w:styleId="ab">
    <w:name w:val="Знак Знак Знак Знак"/>
    <w:basedOn w:val="a"/>
    <w:autoRedefine/>
    <w:rsid w:val="001C6D3A"/>
    <w:pPr>
      <w:spacing w:after="160" w:line="240" w:lineRule="exact"/>
    </w:pPr>
    <w:rPr>
      <w:sz w:val="28"/>
      <w:szCs w:val="20"/>
      <w:lang w:val="en-US" w:eastAsia="en-US"/>
    </w:rPr>
  </w:style>
  <w:style w:type="paragraph" w:customStyle="1" w:styleId="1">
    <w:name w:val="Знак Знак1 Знак Знак Знак Знак"/>
    <w:basedOn w:val="a"/>
    <w:semiHidden/>
    <w:rsid w:val="003F71DD"/>
    <w:pPr>
      <w:spacing w:before="120" w:after="160" w:line="240" w:lineRule="exact"/>
      <w:jc w:val="both"/>
    </w:pPr>
    <w:rPr>
      <w:rFonts w:ascii="Verdana" w:hAnsi="Verdana"/>
      <w:sz w:val="20"/>
      <w:szCs w:val="28"/>
      <w:lang w:val="en-US" w:eastAsia="en-US"/>
    </w:rPr>
  </w:style>
  <w:style w:type="paragraph" w:customStyle="1" w:styleId="ac">
    <w:name w:val="Знак Знак Знак Знак"/>
    <w:basedOn w:val="a"/>
    <w:rsid w:val="00972A0E"/>
    <w:pPr>
      <w:spacing w:after="160" w:line="240" w:lineRule="exact"/>
    </w:pPr>
    <w:rPr>
      <w:rFonts w:ascii="Verdana" w:hAnsi="Verdana" w:cs="Verdana"/>
      <w:sz w:val="20"/>
      <w:szCs w:val="20"/>
      <w:lang w:val="en-US" w:eastAsia="en-US"/>
    </w:rPr>
  </w:style>
  <w:style w:type="paragraph" w:customStyle="1" w:styleId="ad">
    <w:name w:val="Знак"/>
    <w:basedOn w:val="a"/>
    <w:semiHidden/>
    <w:rsid w:val="002A6863"/>
    <w:pPr>
      <w:spacing w:before="120" w:after="160" w:line="240" w:lineRule="exact"/>
      <w:jc w:val="both"/>
    </w:pPr>
    <w:rPr>
      <w:rFonts w:ascii="Verdana" w:hAnsi="Verdana"/>
      <w:sz w:val="20"/>
      <w:szCs w:val="20"/>
      <w:lang w:val="en-US" w:eastAsia="en-US"/>
    </w:rPr>
  </w:style>
  <w:style w:type="character" w:styleId="ae">
    <w:name w:val="Strong"/>
    <w:qFormat/>
    <w:rsid w:val="00FA2771"/>
    <w:rPr>
      <w:b/>
      <w:bCs/>
    </w:rPr>
  </w:style>
  <w:style w:type="character" w:customStyle="1" w:styleId="apple-style-span">
    <w:name w:val="apple-style-span"/>
    <w:basedOn w:val="a0"/>
    <w:rsid w:val="00CD7BF6"/>
  </w:style>
  <w:style w:type="paragraph" w:styleId="af">
    <w:name w:val="footer"/>
    <w:basedOn w:val="a"/>
    <w:link w:val="af0"/>
    <w:uiPriority w:val="99"/>
    <w:rsid w:val="00D4138E"/>
    <w:pPr>
      <w:tabs>
        <w:tab w:val="center" w:pos="4677"/>
        <w:tab w:val="right" w:pos="9355"/>
      </w:tabs>
    </w:pPr>
    <w:rPr>
      <w:sz w:val="20"/>
      <w:szCs w:val="20"/>
    </w:rPr>
  </w:style>
  <w:style w:type="paragraph" w:styleId="z-">
    <w:name w:val="HTML Top of Form"/>
    <w:basedOn w:val="a"/>
    <w:next w:val="a"/>
    <w:hidden/>
    <w:rsid w:val="00CE63D3"/>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E63D3"/>
    <w:pPr>
      <w:pBdr>
        <w:top w:val="single" w:sz="6" w:space="1" w:color="auto"/>
      </w:pBdr>
      <w:jc w:val="center"/>
    </w:pPr>
    <w:rPr>
      <w:rFonts w:ascii="Arial" w:hAnsi="Arial" w:cs="Arial"/>
      <w:vanish/>
      <w:sz w:val="16"/>
      <w:szCs w:val="16"/>
    </w:rPr>
  </w:style>
  <w:style w:type="paragraph" w:styleId="af1">
    <w:name w:val="Body Text Indent"/>
    <w:basedOn w:val="a"/>
    <w:rsid w:val="00DE5956"/>
    <w:pPr>
      <w:spacing w:after="120"/>
      <w:ind w:left="283"/>
    </w:pPr>
  </w:style>
  <w:style w:type="character" w:customStyle="1" w:styleId="20">
    <w:name w:val="Заголовок 2 Знак"/>
    <w:link w:val="2"/>
    <w:rsid w:val="00093DA2"/>
    <w:rPr>
      <w:rFonts w:ascii="Arial" w:hAnsi="Arial" w:cs="Arial"/>
      <w:b/>
      <w:bCs/>
      <w:i/>
      <w:iCs/>
      <w:snapToGrid w:val="0"/>
      <w:sz w:val="28"/>
      <w:szCs w:val="28"/>
    </w:rPr>
  </w:style>
  <w:style w:type="paragraph" w:styleId="af2">
    <w:name w:val="Balloon Text"/>
    <w:basedOn w:val="a"/>
    <w:link w:val="af3"/>
    <w:rsid w:val="00EB553C"/>
    <w:rPr>
      <w:rFonts w:ascii="Tahoma" w:hAnsi="Tahoma" w:cs="Tahoma"/>
      <w:sz w:val="16"/>
      <w:szCs w:val="16"/>
    </w:rPr>
  </w:style>
  <w:style w:type="character" w:customStyle="1" w:styleId="af3">
    <w:name w:val="Текст выноски Знак"/>
    <w:link w:val="af2"/>
    <w:rsid w:val="00EB553C"/>
    <w:rPr>
      <w:rFonts w:ascii="Tahoma" w:hAnsi="Tahoma" w:cs="Tahoma"/>
      <w:sz w:val="16"/>
      <w:szCs w:val="16"/>
    </w:rPr>
  </w:style>
  <w:style w:type="character" w:customStyle="1" w:styleId="af0">
    <w:name w:val="Нижний колонтитул Знак"/>
    <w:link w:val="af"/>
    <w:uiPriority w:val="99"/>
    <w:rsid w:val="00DF65B8"/>
  </w:style>
  <w:style w:type="character" w:customStyle="1" w:styleId="30">
    <w:name w:val="Заголовок 3 Знак"/>
    <w:link w:val="3"/>
    <w:semiHidden/>
    <w:rsid w:val="002E1683"/>
    <w:rPr>
      <w:rFonts w:ascii="Cambria" w:eastAsia="Times New Roman" w:hAnsi="Cambria" w:cs="Times New Roman"/>
      <w:b/>
      <w:bCs/>
      <w:sz w:val="26"/>
      <w:szCs w:val="26"/>
    </w:rPr>
  </w:style>
  <w:style w:type="character" w:customStyle="1" w:styleId="a9">
    <w:name w:val="Верхний колонтитул Знак"/>
    <w:link w:val="a8"/>
    <w:rsid w:val="00486136"/>
    <w:rPr>
      <w:sz w:val="24"/>
      <w:szCs w:val="24"/>
    </w:rPr>
  </w:style>
  <w:style w:type="paragraph" w:styleId="af4">
    <w:name w:val="List Paragraph"/>
    <w:basedOn w:val="a"/>
    <w:uiPriority w:val="34"/>
    <w:qFormat/>
    <w:rsid w:val="00645DF3"/>
    <w:pPr>
      <w:spacing w:after="160" w:line="259" w:lineRule="auto"/>
      <w:ind w:left="720"/>
      <w:contextualSpacing/>
    </w:pPr>
    <w:rPr>
      <w:rFonts w:ascii="Calibri" w:eastAsia="Calibri" w:hAnsi="Calibri"/>
      <w:sz w:val="22"/>
      <w:szCs w:val="22"/>
      <w:lang w:eastAsia="en-US"/>
    </w:rPr>
  </w:style>
  <w:style w:type="paragraph" w:customStyle="1" w:styleId="10">
    <w:name w:val="Знак1"/>
    <w:basedOn w:val="a"/>
    <w:rsid w:val="00A0602B"/>
    <w:pPr>
      <w:spacing w:after="160" w:line="240" w:lineRule="exact"/>
      <w:jc w:val="both"/>
    </w:pPr>
    <w:rPr>
      <w:szCs w:val="20"/>
      <w:lang w:val="en-US" w:eastAsia="en-US"/>
    </w:rPr>
  </w:style>
  <w:style w:type="paragraph" w:customStyle="1" w:styleId="11">
    <w:name w:val="Абзац списка1"/>
    <w:basedOn w:val="a"/>
    <w:rsid w:val="00951AA6"/>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236D00"/>
    <w:pPr>
      <w:widowControl w:val="0"/>
      <w:autoSpaceDE w:val="0"/>
      <w:autoSpaceDN w:val="0"/>
    </w:pPr>
    <w:rPr>
      <w:rFonts w:ascii="Courier New" w:hAnsi="Courier New" w:cs="Courier New"/>
    </w:rPr>
  </w:style>
  <w:style w:type="paragraph" w:styleId="21">
    <w:name w:val="Body Text 2"/>
    <w:basedOn w:val="a"/>
    <w:link w:val="22"/>
    <w:uiPriority w:val="99"/>
    <w:rsid w:val="000448D2"/>
    <w:pPr>
      <w:spacing w:after="120" w:line="480" w:lineRule="auto"/>
    </w:pPr>
  </w:style>
  <w:style w:type="character" w:customStyle="1" w:styleId="22">
    <w:name w:val="Основной текст 2 Знак"/>
    <w:link w:val="21"/>
    <w:uiPriority w:val="99"/>
    <w:rsid w:val="000448D2"/>
    <w:rPr>
      <w:sz w:val="24"/>
      <w:szCs w:val="24"/>
    </w:rPr>
  </w:style>
  <w:style w:type="paragraph" w:customStyle="1" w:styleId="ConsPlusTitle">
    <w:name w:val="ConsPlusTitle"/>
    <w:rsid w:val="009310EC"/>
    <w:pPr>
      <w:widowControl w:val="0"/>
      <w:autoSpaceDE w:val="0"/>
      <w:autoSpaceDN w:val="0"/>
    </w:pPr>
    <w:rPr>
      <w:rFonts w:ascii="Calibri" w:hAnsi="Calibri" w:cs="Calibri"/>
      <w:b/>
      <w:sz w:val="22"/>
    </w:rPr>
  </w:style>
  <w:style w:type="paragraph" w:customStyle="1" w:styleId="af5">
    <w:name w:val="Знак Знак Знак Знак Знак"/>
    <w:basedOn w:val="a"/>
    <w:semiHidden/>
    <w:rsid w:val="00E07C1C"/>
    <w:pPr>
      <w:spacing w:before="120" w:after="160" w:line="240" w:lineRule="exact"/>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539">
      <w:bodyDiv w:val="1"/>
      <w:marLeft w:val="0"/>
      <w:marRight w:val="0"/>
      <w:marTop w:val="0"/>
      <w:marBottom w:val="0"/>
      <w:divBdr>
        <w:top w:val="none" w:sz="0" w:space="0" w:color="auto"/>
        <w:left w:val="none" w:sz="0" w:space="0" w:color="auto"/>
        <w:bottom w:val="none" w:sz="0" w:space="0" w:color="auto"/>
        <w:right w:val="none" w:sz="0" w:space="0" w:color="auto"/>
      </w:divBdr>
      <w:divsChild>
        <w:div w:id="714088840">
          <w:marLeft w:val="0"/>
          <w:marRight w:val="0"/>
          <w:marTop w:val="0"/>
          <w:marBottom w:val="0"/>
          <w:divBdr>
            <w:top w:val="none" w:sz="0" w:space="0" w:color="auto"/>
            <w:left w:val="none" w:sz="0" w:space="0" w:color="auto"/>
            <w:bottom w:val="none" w:sz="0" w:space="0" w:color="auto"/>
            <w:right w:val="none" w:sz="0" w:space="0" w:color="auto"/>
          </w:divBdr>
          <w:divsChild>
            <w:div w:id="1229270897">
              <w:marLeft w:val="0"/>
              <w:marRight w:val="0"/>
              <w:marTop w:val="0"/>
              <w:marBottom w:val="0"/>
              <w:divBdr>
                <w:top w:val="none" w:sz="0" w:space="0" w:color="auto"/>
                <w:left w:val="none" w:sz="0" w:space="0" w:color="auto"/>
                <w:bottom w:val="none" w:sz="0" w:space="0" w:color="auto"/>
                <w:right w:val="none" w:sz="0" w:space="0" w:color="auto"/>
              </w:divBdr>
              <w:divsChild>
                <w:div w:id="595479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44419364">
          <w:marLeft w:val="2820"/>
          <w:marRight w:val="0"/>
          <w:marTop w:val="0"/>
          <w:marBottom w:val="0"/>
          <w:divBdr>
            <w:top w:val="none" w:sz="0" w:space="0" w:color="auto"/>
            <w:left w:val="none" w:sz="0" w:space="0" w:color="auto"/>
            <w:bottom w:val="none" w:sz="0" w:space="0" w:color="auto"/>
            <w:right w:val="none" w:sz="0" w:space="0" w:color="auto"/>
          </w:divBdr>
        </w:div>
      </w:divsChild>
    </w:div>
    <w:div w:id="26757571">
      <w:bodyDiv w:val="1"/>
      <w:marLeft w:val="0"/>
      <w:marRight w:val="0"/>
      <w:marTop w:val="0"/>
      <w:marBottom w:val="0"/>
      <w:divBdr>
        <w:top w:val="none" w:sz="0" w:space="0" w:color="auto"/>
        <w:left w:val="none" w:sz="0" w:space="0" w:color="auto"/>
        <w:bottom w:val="none" w:sz="0" w:space="0" w:color="auto"/>
        <w:right w:val="none" w:sz="0" w:space="0" w:color="auto"/>
      </w:divBdr>
    </w:div>
    <w:div w:id="54010409">
      <w:bodyDiv w:val="1"/>
      <w:marLeft w:val="0"/>
      <w:marRight w:val="0"/>
      <w:marTop w:val="0"/>
      <w:marBottom w:val="0"/>
      <w:divBdr>
        <w:top w:val="none" w:sz="0" w:space="0" w:color="auto"/>
        <w:left w:val="none" w:sz="0" w:space="0" w:color="auto"/>
        <w:bottom w:val="none" w:sz="0" w:space="0" w:color="auto"/>
        <w:right w:val="none" w:sz="0" w:space="0" w:color="auto"/>
      </w:divBdr>
    </w:div>
    <w:div w:id="117264391">
      <w:bodyDiv w:val="1"/>
      <w:marLeft w:val="0"/>
      <w:marRight w:val="0"/>
      <w:marTop w:val="0"/>
      <w:marBottom w:val="0"/>
      <w:divBdr>
        <w:top w:val="none" w:sz="0" w:space="0" w:color="auto"/>
        <w:left w:val="none" w:sz="0" w:space="0" w:color="auto"/>
        <w:bottom w:val="none" w:sz="0" w:space="0" w:color="auto"/>
        <w:right w:val="none" w:sz="0" w:space="0" w:color="auto"/>
      </w:divBdr>
      <w:divsChild>
        <w:div w:id="1122842831">
          <w:marLeft w:val="3525"/>
          <w:marRight w:val="0"/>
          <w:marTop w:val="0"/>
          <w:marBottom w:val="0"/>
          <w:divBdr>
            <w:top w:val="none" w:sz="0" w:space="0" w:color="auto"/>
            <w:left w:val="none" w:sz="0" w:space="0" w:color="auto"/>
            <w:bottom w:val="none" w:sz="0" w:space="0" w:color="auto"/>
            <w:right w:val="none" w:sz="0" w:space="0" w:color="auto"/>
          </w:divBdr>
          <w:divsChild>
            <w:div w:id="2068607429">
              <w:marLeft w:val="0"/>
              <w:marRight w:val="0"/>
              <w:marTop w:val="0"/>
              <w:marBottom w:val="0"/>
              <w:divBdr>
                <w:top w:val="none" w:sz="0" w:space="0" w:color="auto"/>
                <w:left w:val="none" w:sz="0" w:space="0" w:color="auto"/>
                <w:bottom w:val="none" w:sz="0" w:space="0" w:color="auto"/>
                <w:right w:val="none" w:sz="0" w:space="0" w:color="auto"/>
              </w:divBdr>
              <w:divsChild>
                <w:div w:id="305355755">
                  <w:marLeft w:val="0"/>
                  <w:marRight w:val="0"/>
                  <w:marTop w:val="0"/>
                  <w:marBottom w:val="0"/>
                  <w:divBdr>
                    <w:top w:val="none" w:sz="0" w:space="0" w:color="auto"/>
                    <w:left w:val="none" w:sz="0" w:space="0" w:color="auto"/>
                    <w:bottom w:val="none" w:sz="0" w:space="0" w:color="auto"/>
                    <w:right w:val="none" w:sz="0" w:space="0" w:color="auto"/>
                  </w:divBdr>
                </w:div>
                <w:div w:id="325986604">
                  <w:marLeft w:val="0"/>
                  <w:marRight w:val="0"/>
                  <w:marTop w:val="0"/>
                  <w:marBottom w:val="0"/>
                  <w:divBdr>
                    <w:top w:val="none" w:sz="0" w:space="0" w:color="auto"/>
                    <w:left w:val="none" w:sz="0" w:space="0" w:color="auto"/>
                    <w:bottom w:val="none" w:sz="0" w:space="0" w:color="auto"/>
                    <w:right w:val="none" w:sz="0" w:space="0" w:color="auto"/>
                  </w:divBdr>
                </w:div>
                <w:div w:id="12327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29709">
          <w:marLeft w:val="0"/>
          <w:marRight w:val="0"/>
          <w:marTop w:val="0"/>
          <w:marBottom w:val="0"/>
          <w:divBdr>
            <w:top w:val="none" w:sz="0" w:space="0" w:color="auto"/>
            <w:left w:val="none" w:sz="0" w:space="0" w:color="auto"/>
            <w:bottom w:val="none" w:sz="0" w:space="0" w:color="auto"/>
            <w:right w:val="none" w:sz="0" w:space="0" w:color="auto"/>
          </w:divBdr>
        </w:div>
      </w:divsChild>
    </w:div>
    <w:div w:id="119690524">
      <w:bodyDiv w:val="1"/>
      <w:marLeft w:val="0"/>
      <w:marRight w:val="0"/>
      <w:marTop w:val="0"/>
      <w:marBottom w:val="0"/>
      <w:divBdr>
        <w:top w:val="none" w:sz="0" w:space="0" w:color="auto"/>
        <w:left w:val="none" w:sz="0" w:space="0" w:color="auto"/>
        <w:bottom w:val="none" w:sz="0" w:space="0" w:color="auto"/>
        <w:right w:val="none" w:sz="0" w:space="0" w:color="auto"/>
      </w:divBdr>
      <w:divsChild>
        <w:div w:id="745766394">
          <w:marLeft w:val="3525"/>
          <w:marRight w:val="0"/>
          <w:marTop w:val="0"/>
          <w:marBottom w:val="0"/>
          <w:divBdr>
            <w:top w:val="none" w:sz="0" w:space="0" w:color="auto"/>
            <w:left w:val="none" w:sz="0" w:space="0" w:color="auto"/>
            <w:bottom w:val="none" w:sz="0" w:space="0" w:color="auto"/>
            <w:right w:val="none" w:sz="0" w:space="0" w:color="auto"/>
          </w:divBdr>
          <w:divsChild>
            <w:div w:id="654380725">
              <w:marLeft w:val="0"/>
              <w:marRight w:val="0"/>
              <w:marTop w:val="0"/>
              <w:marBottom w:val="0"/>
              <w:divBdr>
                <w:top w:val="none" w:sz="0" w:space="0" w:color="auto"/>
                <w:left w:val="none" w:sz="0" w:space="0" w:color="auto"/>
                <w:bottom w:val="none" w:sz="0" w:space="0" w:color="auto"/>
                <w:right w:val="none" w:sz="0" w:space="0" w:color="auto"/>
              </w:divBdr>
            </w:div>
            <w:div w:id="1236816216">
              <w:marLeft w:val="0"/>
              <w:marRight w:val="0"/>
              <w:marTop w:val="0"/>
              <w:marBottom w:val="0"/>
              <w:divBdr>
                <w:top w:val="none" w:sz="0" w:space="0" w:color="auto"/>
                <w:left w:val="none" w:sz="0" w:space="0" w:color="auto"/>
                <w:bottom w:val="none" w:sz="0" w:space="0" w:color="auto"/>
                <w:right w:val="none" w:sz="0" w:space="0" w:color="auto"/>
              </w:divBdr>
            </w:div>
            <w:div w:id="17755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171">
      <w:bodyDiv w:val="1"/>
      <w:marLeft w:val="0"/>
      <w:marRight w:val="0"/>
      <w:marTop w:val="0"/>
      <w:marBottom w:val="0"/>
      <w:divBdr>
        <w:top w:val="none" w:sz="0" w:space="0" w:color="auto"/>
        <w:left w:val="none" w:sz="0" w:space="0" w:color="auto"/>
        <w:bottom w:val="none" w:sz="0" w:space="0" w:color="auto"/>
        <w:right w:val="none" w:sz="0" w:space="0" w:color="auto"/>
      </w:divBdr>
    </w:div>
    <w:div w:id="149950751">
      <w:bodyDiv w:val="1"/>
      <w:marLeft w:val="0"/>
      <w:marRight w:val="0"/>
      <w:marTop w:val="0"/>
      <w:marBottom w:val="0"/>
      <w:divBdr>
        <w:top w:val="none" w:sz="0" w:space="0" w:color="auto"/>
        <w:left w:val="none" w:sz="0" w:space="0" w:color="auto"/>
        <w:bottom w:val="none" w:sz="0" w:space="0" w:color="auto"/>
        <w:right w:val="none" w:sz="0" w:space="0" w:color="auto"/>
      </w:divBdr>
    </w:div>
    <w:div w:id="187329085">
      <w:bodyDiv w:val="1"/>
      <w:marLeft w:val="0"/>
      <w:marRight w:val="0"/>
      <w:marTop w:val="0"/>
      <w:marBottom w:val="0"/>
      <w:divBdr>
        <w:top w:val="none" w:sz="0" w:space="0" w:color="auto"/>
        <w:left w:val="none" w:sz="0" w:space="0" w:color="auto"/>
        <w:bottom w:val="none" w:sz="0" w:space="0" w:color="auto"/>
        <w:right w:val="none" w:sz="0" w:space="0" w:color="auto"/>
      </w:divBdr>
      <w:divsChild>
        <w:div w:id="340816978">
          <w:marLeft w:val="0"/>
          <w:marRight w:val="0"/>
          <w:marTop w:val="0"/>
          <w:marBottom w:val="0"/>
          <w:divBdr>
            <w:top w:val="none" w:sz="0" w:space="0" w:color="auto"/>
            <w:left w:val="none" w:sz="0" w:space="0" w:color="auto"/>
            <w:bottom w:val="none" w:sz="0" w:space="0" w:color="auto"/>
            <w:right w:val="none" w:sz="0" w:space="0" w:color="auto"/>
          </w:divBdr>
        </w:div>
        <w:div w:id="1405420818">
          <w:marLeft w:val="2820"/>
          <w:marRight w:val="0"/>
          <w:marTop w:val="0"/>
          <w:marBottom w:val="0"/>
          <w:divBdr>
            <w:top w:val="none" w:sz="0" w:space="0" w:color="auto"/>
            <w:left w:val="none" w:sz="0" w:space="0" w:color="auto"/>
            <w:bottom w:val="none" w:sz="0" w:space="0" w:color="auto"/>
            <w:right w:val="none" w:sz="0" w:space="0" w:color="auto"/>
          </w:divBdr>
          <w:divsChild>
            <w:div w:id="6194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795">
      <w:bodyDiv w:val="1"/>
      <w:marLeft w:val="0"/>
      <w:marRight w:val="0"/>
      <w:marTop w:val="0"/>
      <w:marBottom w:val="0"/>
      <w:divBdr>
        <w:top w:val="none" w:sz="0" w:space="0" w:color="auto"/>
        <w:left w:val="none" w:sz="0" w:space="0" w:color="auto"/>
        <w:bottom w:val="none" w:sz="0" w:space="0" w:color="auto"/>
        <w:right w:val="none" w:sz="0" w:space="0" w:color="auto"/>
      </w:divBdr>
    </w:div>
    <w:div w:id="272904569">
      <w:bodyDiv w:val="1"/>
      <w:marLeft w:val="0"/>
      <w:marRight w:val="0"/>
      <w:marTop w:val="0"/>
      <w:marBottom w:val="0"/>
      <w:divBdr>
        <w:top w:val="none" w:sz="0" w:space="0" w:color="auto"/>
        <w:left w:val="none" w:sz="0" w:space="0" w:color="auto"/>
        <w:bottom w:val="none" w:sz="0" w:space="0" w:color="auto"/>
        <w:right w:val="none" w:sz="0" w:space="0" w:color="auto"/>
      </w:divBdr>
      <w:divsChild>
        <w:div w:id="293604884">
          <w:marLeft w:val="0"/>
          <w:marRight w:val="0"/>
          <w:marTop w:val="0"/>
          <w:marBottom w:val="0"/>
          <w:divBdr>
            <w:top w:val="none" w:sz="0" w:space="0" w:color="auto"/>
            <w:left w:val="none" w:sz="0" w:space="0" w:color="auto"/>
            <w:bottom w:val="none" w:sz="0" w:space="0" w:color="auto"/>
            <w:right w:val="none" w:sz="0" w:space="0" w:color="auto"/>
          </w:divBdr>
          <w:divsChild>
            <w:div w:id="1143078992">
              <w:marLeft w:val="0"/>
              <w:marRight w:val="0"/>
              <w:marTop w:val="0"/>
              <w:marBottom w:val="0"/>
              <w:divBdr>
                <w:top w:val="none" w:sz="0" w:space="0" w:color="auto"/>
                <w:left w:val="none" w:sz="0" w:space="0" w:color="auto"/>
                <w:bottom w:val="none" w:sz="0" w:space="0" w:color="auto"/>
                <w:right w:val="none" w:sz="0" w:space="0" w:color="auto"/>
              </w:divBdr>
              <w:divsChild>
                <w:div w:id="228926515">
                  <w:marLeft w:val="0"/>
                  <w:marRight w:val="0"/>
                  <w:marTop w:val="0"/>
                  <w:marBottom w:val="0"/>
                  <w:divBdr>
                    <w:top w:val="none" w:sz="0" w:space="0" w:color="auto"/>
                    <w:left w:val="none" w:sz="0" w:space="0" w:color="auto"/>
                    <w:bottom w:val="none" w:sz="0" w:space="0" w:color="auto"/>
                    <w:right w:val="none" w:sz="0" w:space="0" w:color="auto"/>
                  </w:divBdr>
                  <w:divsChild>
                    <w:div w:id="1856768855">
                      <w:marLeft w:val="0"/>
                      <w:marRight w:val="5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5617">
      <w:bodyDiv w:val="1"/>
      <w:marLeft w:val="0"/>
      <w:marRight w:val="0"/>
      <w:marTop w:val="0"/>
      <w:marBottom w:val="0"/>
      <w:divBdr>
        <w:top w:val="none" w:sz="0" w:space="0" w:color="auto"/>
        <w:left w:val="none" w:sz="0" w:space="0" w:color="auto"/>
        <w:bottom w:val="none" w:sz="0" w:space="0" w:color="auto"/>
        <w:right w:val="none" w:sz="0" w:space="0" w:color="auto"/>
      </w:divBdr>
    </w:div>
    <w:div w:id="483939448">
      <w:bodyDiv w:val="1"/>
      <w:marLeft w:val="0"/>
      <w:marRight w:val="0"/>
      <w:marTop w:val="0"/>
      <w:marBottom w:val="0"/>
      <w:divBdr>
        <w:top w:val="none" w:sz="0" w:space="0" w:color="auto"/>
        <w:left w:val="none" w:sz="0" w:space="0" w:color="auto"/>
        <w:bottom w:val="none" w:sz="0" w:space="0" w:color="auto"/>
        <w:right w:val="none" w:sz="0" w:space="0" w:color="auto"/>
      </w:divBdr>
    </w:div>
    <w:div w:id="724648642">
      <w:bodyDiv w:val="1"/>
      <w:marLeft w:val="0"/>
      <w:marRight w:val="0"/>
      <w:marTop w:val="0"/>
      <w:marBottom w:val="0"/>
      <w:divBdr>
        <w:top w:val="none" w:sz="0" w:space="0" w:color="auto"/>
        <w:left w:val="none" w:sz="0" w:space="0" w:color="auto"/>
        <w:bottom w:val="none" w:sz="0" w:space="0" w:color="auto"/>
        <w:right w:val="none" w:sz="0" w:space="0" w:color="auto"/>
      </w:divBdr>
    </w:div>
    <w:div w:id="753554542">
      <w:bodyDiv w:val="1"/>
      <w:marLeft w:val="0"/>
      <w:marRight w:val="0"/>
      <w:marTop w:val="0"/>
      <w:marBottom w:val="0"/>
      <w:divBdr>
        <w:top w:val="none" w:sz="0" w:space="0" w:color="auto"/>
        <w:left w:val="none" w:sz="0" w:space="0" w:color="auto"/>
        <w:bottom w:val="none" w:sz="0" w:space="0" w:color="auto"/>
        <w:right w:val="none" w:sz="0" w:space="0" w:color="auto"/>
      </w:divBdr>
      <w:divsChild>
        <w:div w:id="1647933903">
          <w:marLeft w:val="2820"/>
          <w:marRight w:val="0"/>
          <w:marTop w:val="0"/>
          <w:marBottom w:val="0"/>
          <w:divBdr>
            <w:top w:val="none" w:sz="0" w:space="0" w:color="auto"/>
            <w:left w:val="none" w:sz="0" w:space="0" w:color="auto"/>
            <w:bottom w:val="none" w:sz="0" w:space="0" w:color="auto"/>
            <w:right w:val="none" w:sz="0" w:space="0" w:color="auto"/>
          </w:divBdr>
        </w:div>
      </w:divsChild>
    </w:div>
    <w:div w:id="927233156">
      <w:bodyDiv w:val="1"/>
      <w:marLeft w:val="0"/>
      <w:marRight w:val="0"/>
      <w:marTop w:val="0"/>
      <w:marBottom w:val="0"/>
      <w:divBdr>
        <w:top w:val="none" w:sz="0" w:space="0" w:color="auto"/>
        <w:left w:val="none" w:sz="0" w:space="0" w:color="auto"/>
        <w:bottom w:val="none" w:sz="0" w:space="0" w:color="auto"/>
        <w:right w:val="none" w:sz="0" w:space="0" w:color="auto"/>
      </w:divBdr>
    </w:div>
    <w:div w:id="1098677990">
      <w:bodyDiv w:val="1"/>
      <w:marLeft w:val="0"/>
      <w:marRight w:val="0"/>
      <w:marTop w:val="0"/>
      <w:marBottom w:val="0"/>
      <w:divBdr>
        <w:top w:val="none" w:sz="0" w:space="0" w:color="auto"/>
        <w:left w:val="none" w:sz="0" w:space="0" w:color="auto"/>
        <w:bottom w:val="none" w:sz="0" w:space="0" w:color="auto"/>
        <w:right w:val="none" w:sz="0" w:space="0" w:color="auto"/>
      </w:divBdr>
    </w:div>
    <w:div w:id="1128628176">
      <w:bodyDiv w:val="1"/>
      <w:marLeft w:val="0"/>
      <w:marRight w:val="0"/>
      <w:marTop w:val="0"/>
      <w:marBottom w:val="0"/>
      <w:divBdr>
        <w:top w:val="none" w:sz="0" w:space="0" w:color="auto"/>
        <w:left w:val="none" w:sz="0" w:space="0" w:color="auto"/>
        <w:bottom w:val="none" w:sz="0" w:space="0" w:color="auto"/>
        <w:right w:val="none" w:sz="0" w:space="0" w:color="auto"/>
      </w:divBdr>
      <w:divsChild>
        <w:div w:id="277764758">
          <w:marLeft w:val="0"/>
          <w:marRight w:val="0"/>
          <w:marTop w:val="0"/>
          <w:marBottom w:val="0"/>
          <w:divBdr>
            <w:top w:val="none" w:sz="0" w:space="0" w:color="auto"/>
            <w:left w:val="none" w:sz="0" w:space="0" w:color="auto"/>
            <w:bottom w:val="none" w:sz="0" w:space="0" w:color="auto"/>
            <w:right w:val="none" w:sz="0" w:space="0" w:color="auto"/>
          </w:divBdr>
        </w:div>
      </w:divsChild>
    </w:div>
    <w:div w:id="1310134225">
      <w:bodyDiv w:val="1"/>
      <w:marLeft w:val="0"/>
      <w:marRight w:val="0"/>
      <w:marTop w:val="0"/>
      <w:marBottom w:val="0"/>
      <w:divBdr>
        <w:top w:val="none" w:sz="0" w:space="0" w:color="auto"/>
        <w:left w:val="none" w:sz="0" w:space="0" w:color="auto"/>
        <w:bottom w:val="none" w:sz="0" w:space="0" w:color="auto"/>
        <w:right w:val="none" w:sz="0" w:space="0" w:color="auto"/>
      </w:divBdr>
    </w:div>
    <w:div w:id="1315186187">
      <w:bodyDiv w:val="1"/>
      <w:marLeft w:val="0"/>
      <w:marRight w:val="0"/>
      <w:marTop w:val="0"/>
      <w:marBottom w:val="0"/>
      <w:divBdr>
        <w:top w:val="none" w:sz="0" w:space="0" w:color="auto"/>
        <w:left w:val="none" w:sz="0" w:space="0" w:color="auto"/>
        <w:bottom w:val="none" w:sz="0" w:space="0" w:color="auto"/>
        <w:right w:val="none" w:sz="0" w:space="0" w:color="auto"/>
      </w:divBdr>
    </w:div>
    <w:div w:id="1557594116">
      <w:bodyDiv w:val="1"/>
      <w:marLeft w:val="0"/>
      <w:marRight w:val="0"/>
      <w:marTop w:val="0"/>
      <w:marBottom w:val="0"/>
      <w:divBdr>
        <w:top w:val="none" w:sz="0" w:space="0" w:color="auto"/>
        <w:left w:val="none" w:sz="0" w:space="0" w:color="auto"/>
        <w:bottom w:val="none" w:sz="0" w:space="0" w:color="auto"/>
        <w:right w:val="none" w:sz="0" w:space="0" w:color="auto"/>
      </w:divBdr>
    </w:div>
    <w:div w:id="1884054553">
      <w:bodyDiv w:val="1"/>
      <w:marLeft w:val="0"/>
      <w:marRight w:val="0"/>
      <w:marTop w:val="0"/>
      <w:marBottom w:val="0"/>
      <w:divBdr>
        <w:top w:val="none" w:sz="0" w:space="0" w:color="auto"/>
        <w:left w:val="none" w:sz="0" w:space="0" w:color="auto"/>
        <w:bottom w:val="none" w:sz="0" w:space="0" w:color="auto"/>
        <w:right w:val="none" w:sz="0" w:space="0" w:color="auto"/>
      </w:divBdr>
    </w:div>
    <w:div w:id="2045716475">
      <w:bodyDiv w:val="1"/>
      <w:marLeft w:val="0"/>
      <w:marRight w:val="0"/>
      <w:marTop w:val="0"/>
      <w:marBottom w:val="0"/>
      <w:divBdr>
        <w:top w:val="none" w:sz="0" w:space="0" w:color="auto"/>
        <w:left w:val="none" w:sz="0" w:space="0" w:color="auto"/>
        <w:bottom w:val="none" w:sz="0" w:space="0" w:color="auto"/>
        <w:right w:val="none" w:sz="0" w:space="0" w:color="auto"/>
      </w:divBdr>
    </w:div>
    <w:div w:id="2082288890">
      <w:bodyDiv w:val="1"/>
      <w:marLeft w:val="0"/>
      <w:marRight w:val="0"/>
      <w:marTop w:val="0"/>
      <w:marBottom w:val="0"/>
      <w:divBdr>
        <w:top w:val="none" w:sz="0" w:space="0" w:color="auto"/>
        <w:left w:val="none" w:sz="0" w:space="0" w:color="auto"/>
        <w:bottom w:val="none" w:sz="0" w:space="0" w:color="auto"/>
        <w:right w:val="none" w:sz="0" w:space="0" w:color="auto"/>
      </w:divBdr>
      <w:divsChild>
        <w:div w:id="722875291">
          <w:marLeft w:val="0"/>
          <w:marRight w:val="0"/>
          <w:marTop w:val="0"/>
          <w:marBottom w:val="0"/>
          <w:divBdr>
            <w:top w:val="none" w:sz="0" w:space="0" w:color="auto"/>
            <w:left w:val="none" w:sz="0" w:space="0" w:color="auto"/>
            <w:bottom w:val="none" w:sz="0" w:space="0" w:color="auto"/>
            <w:right w:val="none" w:sz="0" w:space="0" w:color="auto"/>
          </w:divBdr>
          <w:divsChild>
            <w:div w:id="970483066">
              <w:marLeft w:val="0"/>
              <w:marRight w:val="0"/>
              <w:marTop w:val="0"/>
              <w:marBottom w:val="0"/>
              <w:divBdr>
                <w:top w:val="none" w:sz="0" w:space="0" w:color="auto"/>
                <w:left w:val="none" w:sz="0" w:space="0" w:color="auto"/>
                <w:bottom w:val="none" w:sz="0" w:space="0" w:color="auto"/>
                <w:right w:val="none" w:sz="0" w:space="0" w:color="auto"/>
              </w:divBdr>
              <w:divsChild>
                <w:div w:id="772747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4360943">
          <w:marLeft w:val="2820"/>
          <w:marRight w:val="0"/>
          <w:marTop w:val="0"/>
          <w:marBottom w:val="0"/>
          <w:divBdr>
            <w:top w:val="none" w:sz="0" w:space="0" w:color="auto"/>
            <w:left w:val="none" w:sz="0" w:space="0" w:color="auto"/>
            <w:bottom w:val="none" w:sz="0" w:space="0" w:color="auto"/>
            <w:right w:val="none" w:sz="0" w:space="0" w:color="auto"/>
          </w:divBdr>
        </w:div>
      </w:divsChild>
    </w:div>
    <w:div w:id="20980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982914EB2966567E7164932F72577018DC87478BF38414436EE56BE863F0D312260CE9B7AF645D9326668DC6FC52F6EB048BB64365D39a2r3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A982914EB2966567E7164932F72577018DC87478BF38414436EE56BE863F0D312260CE9B7AF645D8326668DC6FC52F6EB048BB64365D39a2r3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982914EB2966567E7164932F72577018CC17971BC33414436EE56BE863F0D312260CE9B7CF14DD33F396DC97E9D2065A757B8782A5F382AaFr7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82914EB2966567E7164932F72577018DC87478BF38414436EE56BE863F0D312260CE9B7AF644D1326668DC6FC52F6EB048BB64365D39a2r3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82914EB2966567E7164932F72577018DC87478BF38414436EE56BE863F0D312260CE9B7CF24CD5326668DC6FC52F6EB048BB64365D39a2r3I" TargetMode="External"/><Relationship Id="rId23" Type="http://schemas.openxmlformats.org/officeDocument/2006/relationships/fontTable" Target="fontTable.xml"/><Relationship Id="rId10" Type="http://schemas.openxmlformats.org/officeDocument/2006/relationships/hyperlink" Target="consultantplus://offline/ref=A982914EB2966567E7164932F72577018DC87478BF38414436EE56BE863F0D312260CE9B7AF645D8326668DC6FC52F6EB048BB64365D39a2r3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982914EB2966567E7164932F72577018DC87478BF38414436EE56BE863F0D312260CE9B7AF645D8326668DC6FC52F6EB048BB64365D39a2r3I" TargetMode="External"/><Relationship Id="rId14" Type="http://schemas.openxmlformats.org/officeDocument/2006/relationships/hyperlink" Target="consultantplus://offline/ref=A982914EB2966567E7164932F72577018DC87478BF38414436EE56BE863F0D312260CE9B7AF644D2326668DC6FC52F6EB048BB64365D39a2r3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F4E6-D58D-4880-AF90-DEBBB371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cp:lastModifiedBy>Помещиков Сергей Петрович</cp:lastModifiedBy>
  <cp:revision>5</cp:revision>
  <cp:lastPrinted>2019-02-06T05:28:00Z</cp:lastPrinted>
  <dcterms:created xsi:type="dcterms:W3CDTF">2019-02-06T05:35:00Z</dcterms:created>
  <dcterms:modified xsi:type="dcterms:W3CDTF">2019-02-19T04:41:00Z</dcterms:modified>
</cp:coreProperties>
</file>